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numPr>
          <w:ilvl w:val="0"/>
          <w:numId w:val="0"/>
        </w:numPr>
        <w:tabs>
          <w:tab w:val="left" w:pos="398"/>
        </w:tabs>
        <w:kinsoku/>
        <w:wordWrap/>
        <w:overflowPunct/>
        <w:topLinePunct w:val="0"/>
        <w:autoSpaceDE/>
        <w:autoSpaceDN/>
        <w:bidi w:val="0"/>
        <w:adjustRightInd/>
        <w:snapToGrid/>
        <w:spacing w:before="0" w:after="0" w:line="480" w:lineRule="exact"/>
        <w:jc w:val="center"/>
        <w:textAlignment w:val="auto"/>
        <w:rPr>
          <w:rFonts w:hint="default" w:ascii="黑体" w:hAnsi="黑体" w:eastAsia="黑体" w:cs="黑体"/>
          <w:sz w:val="36"/>
          <w:szCs w:val="36"/>
          <w:lang w:val="en-US" w:eastAsia="zh-CN"/>
        </w:rPr>
      </w:pPr>
      <w:bookmarkStart w:id="0" w:name="_Toc466909463"/>
      <w:bookmarkStart w:id="1" w:name="_Toc422146028"/>
      <w:bookmarkStart w:id="2" w:name="_Toc20190"/>
      <w:r>
        <w:rPr>
          <w:rFonts w:hint="eastAsia" w:ascii="黑体" w:hAnsi="黑体" w:eastAsia="黑体" w:cs="黑体"/>
          <w:sz w:val="36"/>
          <w:szCs w:val="36"/>
          <w:lang w:val="en-US" w:eastAsia="zh-CN"/>
        </w:rPr>
        <w:t>信阳限额以下专区</w:t>
      </w:r>
    </w:p>
    <w:p>
      <w:pPr>
        <w:pStyle w:val="2"/>
        <w:keepNext/>
        <w:keepLines/>
        <w:pageBreakBefore w:val="0"/>
        <w:widowControl w:val="0"/>
        <w:numPr>
          <w:ilvl w:val="0"/>
          <w:numId w:val="0"/>
        </w:numPr>
        <w:tabs>
          <w:tab w:val="left" w:pos="398"/>
        </w:tabs>
        <w:kinsoku/>
        <w:wordWrap/>
        <w:overflowPunct/>
        <w:topLinePunct w:val="0"/>
        <w:autoSpaceDE/>
        <w:autoSpaceDN/>
        <w:bidi w:val="0"/>
        <w:adjustRightInd/>
        <w:snapToGrid/>
        <w:spacing w:before="0" w:after="0" w:line="480" w:lineRule="exact"/>
        <w:jc w:val="center"/>
        <w:textAlignment w:val="auto"/>
        <w:rPr>
          <w:rFonts w:hint="eastAsia" w:ascii="黑体" w:hAnsi="黑体" w:eastAsia="黑体" w:cs="黑体"/>
          <w:sz w:val="36"/>
          <w:szCs w:val="36"/>
          <w:lang w:eastAsia="zh-CN"/>
        </w:rPr>
      </w:pPr>
      <w:r>
        <w:rPr>
          <w:rFonts w:hint="eastAsia" w:ascii="黑体" w:hAnsi="黑体" w:eastAsia="黑体" w:cs="黑体"/>
          <w:sz w:val="36"/>
          <w:szCs w:val="36"/>
          <w:lang w:eastAsia="zh-CN"/>
        </w:rPr>
        <w:t>投标人（</w:t>
      </w:r>
      <w:r>
        <w:rPr>
          <w:rFonts w:hint="eastAsia" w:ascii="黑体" w:hAnsi="黑体" w:eastAsia="黑体" w:cs="黑体"/>
          <w:sz w:val="36"/>
          <w:szCs w:val="36"/>
          <w:lang w:val="en-US" w:eastAsia="zh-CN"/>
        </w:rPr>
        <w:t>供应商</w:t>
      </w:r>
      <w:r>
        <w:rPr>
          <w:rFonts w:hint="eastAsia" w:ascii="黑体" w:hAnsi="黑体" w:eastAsia="黑体" w:cs="黑体"/>
          <w:sz w:val="36"/>
          <w:szCs w:val="36"/>
          <w:lang w:eastAsia="zh-CN"/>
        </w:rPr>
        <w:t>）操作手册</w:t>
      </w:r>
    </w:p>
    <w:p>
      <w:pPr>
        <w:rPr>
          <w:rFonts w:hint="eastAsia"/>
          <w:lang w:eastAsia="zh-CN"/>
        </w:rPr>
      </w:pPr>
    </w:p>
    <w:p>
      <w:pPr>
        <w:pStyle w:val="2"/>
        <w:keepNext/>
        <w:keepLines/>
        <w:pageBreakBefore w:val="0"/>
        <w:widowControl w:val="0"/>
        <w:numPr>
          <w:ilvl w:val="0"/>
          <w:numId w:val="2"/>
        </w:numPr>
        <w:kinsoku/>
        <w:wordWrap/>
        <w:overflowPunct/>
        <w:topLinePunct w:val="0"/>
        <w:autoSpaceDE/>
        <w:autoSpaceDN/>
        <w:bidi w:val="0"/>
        <w:adjustRightInd/>
        <w:snapToGrid/>
        <w:spacing w:before="0" w:after="0" w:line="480" w:lineRule="exact"/>
        <w:ind w:hanging="6"/>
        <w:textAlignment w:val="auto"/>
        <w:rPr>
          <w:sz w:val="28"/>
          <w:szCs w:val="28"/>
        </w:rPr>
      </w:pPr>
      <w:r>
        <w:rPr>
          <w:rFonts w:hint="eastAsia"/>
          <w:sz w:val="28"/>
          <w:szCs w:val="28"/>
        </w:rPr>
        <w:t>系统前期准备</w:t>
      </w:r>
      <w:bookmarkEnd w:id="0"/>
      <w:bookmarkEnd w:id="1"/>
      <w:bookmarkEnd w:id="2"/>
    </w:p>
    <w:p>
      <w:pPr>
        <w:pStyle w:val="3"/>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bookmarkStart w:id="3" w:name="_Toc387148289"/>
      <w:bookmarkStart w:id="4" w:name="_Toc422146039"/>
      <w:bookmarkStart w:id="5" w:name="_Toc466909464"/>
      <w:bookmarkStart w:id="6" w:name="_Toc387133154"/>
      <w:bookmarkStart w:id="7" w:name="_Toc346183639"/>
      <w:r>
        <w:rPr>
          <w:rFonts w:hint="eastAsia"/>
          <w:sz w:val="28"/>
          <w:szCs w:val="28"/>
        </w:rPr>
        <w:t>浏览器配置</w:t>
      </w:r>
      <w:bookmarkEnd w:id="3"/>
      <w:bookmarkEnd w:id="4"/>
      <w:bookmarkEnd w:id="5"/>
      <w:bookmarkEnd w:id="6"/>
      <w:bookmarkEnd w:id="7"/>
      <w:r>
        <w:rPr>
          <w:rFonts w:hint="eastAsia"/>
          <w:sz w:val="28"/>
          <w:szCs w:val="28"/>
          <w:lang w:eastAsia="zh-CN"/>
        </w:rPr>
        <w:t>（</w:t>
      </w:r>
      <w:r>
        <w:rPr>
          <w:rFonts w:hint="eastAsia"/>
          <w:color w:val="FF0000"/>
          <w:sz w:val="28"/>
          <w:szCs w:val="28"/>
          <w:lang w:val="en-US" w:eastAsia="zh-CN"/>
        </w:rPr>
        <w:t>必须配置浏览器，否则无法CA激活</w:t>
      </w:r>
      <w:r>
        <w:rPr>
          <w:rFonts w:hint="eastAsia"/>
          <w:sz w:val="28"/>
          <w:szCs w:val="28"/>
          <w:lang w:eastAsia="zh-CN"/>
        </w:rPr>
        <w:t>）</w:t>
      </w:r>
    </w:p>
    <w:p>
      <w:pPr>
        <w:pStyle w:val="4"/>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bookmarkStart w:id="8" w:name="_Toc346183640"/>
      <w:bookmarkStart w:id="9" w:name="_Toc387133155"/>
      <w:bookmarkStart w:id="10" w:name="_Toc422146040"/>
      <w:bookmarkStart w:id="11" w:name="_Toc466909465"/>
      <w:bookmarkStart w:id="12" w:name="_Toc387148290"/>
      <w:r>
        <w:rPr>
          <w:rFonts w:hint="eastAsia"/>
          <w:sz w:val="28"/>
          <w:szCs w:val="28"/>
        </w:rPr>
        <w:t>Internet选项</w:t>
      </w:r>
      <w:bookmarkEnd w:id="8"/>
      <w:bookmarkEnd w:id="9"/>
      <w:bookmarkEnd w:id="10"/>
      <w:bookmarkEnd w:id="11"/>
      <w:bookmarkEnd w:id="12"/>
    </w:p>
    <w:p>
      <w:pPr>
        <w:rPr>
          <w:rFonts w:hint="eastAsia"/>
          <w:color w:val="FF0000"/>
          <w:sz w:val="28"/>
          <w:szCs w:val="28"/>
          <w:lang w:val="en-US" w:eastAsia="zh-CN"/>
        </w:rPr>
      </w:pPr>
      <w:r>
        <w:rPr>
          <w:rFonts w:hint="eastAsia"/>
          <w:color w:val="FF0000"/>
          <w:sz w:val="28"/>
          <w:szCs w:val="28"/>
          <w:lang w:val="en-US" w:eastAsia="zh-CN"/>
        </w:rPr>
        <w:t xml:space="preserve">建议使用IE11及以上的浏览器 </w:t>
      </w:r>
    </w:p>
    <w:p>
      <w:pPr>
        <w:rPr>
          <w:rFonts w:hint="eastAsia" w:eastAsia="宋体"/>
          <w:color w:val="FF0000"/>
          <w:sz w:val="28"/>
          <w:szCs w:val="28"/>
          <w:lang w:val="en-US" w:eastAsia="zh-CN"/>
        </w:rPr>
      </w:pPr>
      <w:r>
        <w:rPr>
          <w:rFonts w:hint="eastAsia"/>
          <w:color w:val="2E75B5"/>
          <w:sz w:val="28"/>
          <w:szCs w:val="28"/>
          <w:lang w:val="en-US" w:eastAsia="zh-CN"/>
        </w:rPr>
        <w:t>网站首页：http://xinyangweb.etrading.cn/</w:t>
      </w:r>
      <w:bookmarkStart w:id="36" w:name="_GoBack"/>
      <w:bookmarkEnd w:id="36"/>
    </w:p>
    <w:p>
      <w:pPr>
        <w:ind w:firstLine="436"/>
        <w:rPr>
          <w:rFonts w:ascii="宋体" w:hAnsi="宋体"/>
          <w:spacing w:val="4"/>
          <w:sz w:val="28"/>
          <w:szCs w:val="28"/>
        </w:rPr>
      </w:pPr>
      <w:r>
        <w:rPr>
          <w:rFonts w:hint="eastAsia" w:ascii="宋体" w:hAnsi="宋体"/>
          <w:spacing w:val="4"/>
          <w:sz w:val="28"/>
          <w:szCs w:val="28"/>
        </w:rPr>
        <w:t>为了让系统插件能够正常工作，请</w:t>
      </w:r>
      <w:r>
        <w:rPr>
          <w:rFonts w:hint="eastAsia" w:ascii="宋体" w:hAnsi="宋体"/>
          <w:spacing w:val="4"/>
          <w:sz w:val="28"/>
          <w:szCs w:val="28"/>
          <w:lang w:val="en-US" w:eastAsia="zh-CN"/>
        </w:rPr>
        <w:t>进入门户网站首页后，</w:t>
      </w:r>
      <w:r>
        <w:rPr>
          <w:rFonts w:hint="eastAsia" w:ascii="宋体" w:hAnsi="宋体"/>
          <w:spacing w:val="4"/>
          <w:sz w:val="28"/>
          <w:szCs w:val="28"/>
        </w:rPr>
        <w:t>按照以下步骤进行浏览器的配置。</w:t>
      </w:r>
    </w:p>
    <w:p>
      <w:pPr>
        <w:ind w:firstLine="436"/>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1"/>
        <w:rPr>
          <w:rFonts w:ascii="宋体" w:hAnsi="宋体"/>
          <w:sz w:val="28"/>
          <w:szCs w:val="28"/>
        </w:rPr>
      </w:pPr>
      <w:r>
        <w:rPr>
          <w:rFonts w:ascii="宋体" w:hAnsi="宋体"/>
          <w:sz w:val="28"/>
          <w:szCs w:val="28"/>
        </w:rPr>
        <w:drawing>
          <wp:inline distT="0" distB="0" distL="114300" distR="114300">
            <wp:extent cx="4782185" cy="4199890"/>
            <wp:effectExtent l="0" t="0" r="18415" b="1016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8"/>
                    <a:stretch>
                      <a:fillRect/>
                    </a:stretch>
                  </pic:blipFill>
                  <pic:spPr>
                    <a:xfrm>
                      <a:off x="0" y="0"/>
                      <a:ext cx="4782185" cy="419989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1"/>
        <w:jc w:val="center"/>
        <w:rPr>
          <w:rFonts w:ascii="宋体" w:hAnsi="宋体"/>
          <w:sz w:val="28"/>
          <w:szCs w:val="28"/>
        </w:rPr>
      </w:pPr>
      <w:r>
        <w:rPr>
          <w:rFonts w:ascii="宋体" w:hAnsi="宋体"/>
          <w:sz w:val="28"/>
          <w:szCs w:val="28"/>
        </w:rPr>
        <w:drawing>
          <wp:inline distT="0" distB="0" distL="114300" distR="114300">
            <wp:extent cx="5010150" cy="3039110"/>
            <wp:effectExtent l="0" t="0" r="0"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010150" cy="303911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、点击绿色的“受信任的站点”的图片，会看到如下图所示的界面：</w:t>
      </w:r>
    </w:p>
    <w:p>
      <w:pPr>
        <w:pStyle w:val="11"/>
        <w:rPr>
          <w:rFonts w:ascii="宋体" w:hAnsi="宋体"/>
          <w:sz w:val="28"/>
          <w:szCs w:val="28"/>
        </w:rPr>
      </w:pPr>
      <w:r>
        <w:rPr>
          <w:rFonts w:ascii="宋体" w:hAnsi="宋体"/>
          <w:sz w:val="28"/>
          <w:szCs w:val="28"/>
        </w:rPr>
        <w:drawing>
          <wp:inline distT="0" distB="0" distL="114300" distR="114300">
            <wp:extent cx="5271770" cy="3821430"/>
            <wp:effectExtent l="0" t="0" r="508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0"/>
                    <a:stretch>
                      <a:fillRect/>
                    </a:stretch>
                  </pic:blipFill>
                  <pic:spPr>
                    <a:xfrm>
                      <a:off x="0" y="0"/>
                      <a:ext cx="5271770" cy="382143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4</w:t>
      </w:r>
      <w:r>
        <w:rPr>
          <w:rFonts w:hint="eastAsia" w:ascii="宋体" w:hAnsi="宋体"/>
          <w:spacing w:val="4"/>
          <w:sz w:val="28"/>
          <w:szCs w:val="28"/>
        </w:rPr>
        <w:t>、点击“站点” 按钮，出现如下对话框：</w:t>
      </w:r>
    </w:p>
    <w:p>
      <w:pPr>
        <w:pStyle w:val="11"/>
        <w:rPr>
          <w:rFonts w:ascii="宋体" w:hAnsi="宋体"/>
          <w:sz w:val="28"/>
          <w:szCs w:val="28"/>
        </w:rPr>
      </w:pPr>
      <w:r>
        <w:rPr>
          <w:sz w:val="28"/>
          <w:szCs w:val="28"/>
        </w:rPr>
        <w:drawing>
          <wp:inline distT="0" distB="0" distL="114300" distR="114300">
            <wp:extent cx="5299075" cy="3540125"/>
            <wp:effectExtent l="0" t="0" r="1587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5299075" cy="3540125"/>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5</w:t>
      </w:r>
      <w:r>
        <w:rPr>
          <w:rFonts w:hint="eastAsia" w:ascii="宋体" w:hAnsi="宋体"/>
          <w:spacing w:val="4"/>
          <w:sz w:val="28"/>
          <w:szCs w:val="28"/>
        </w:rPr>
        <w:t>、设置自定义安全级别，开放Activex的访问权限：</w:t>
      </w:r>
    </w:p>
    <w:p>
      <w:pPr>
        <w:pStyle w:val="11"/>
        <w:rPr>
          <w:rFonts w:ascii="宋体" w:hAnsi="宋体"/>
          <w:sz w:val="28"/>
          <w:szCs w:val="28"/>
        </w:rPr>
      </w:pPr>
      <w:r>
        <w:rPr>
          <w:rFonts w:ascii="宋体" w:hAnsi="宋体"/>
          <w:sz w:val="28"/>
          <w:szCs w:val="28"/>
        </w:rPr>
        <w:drawing>
          <wp:inline distT="0" distB="0" distL="114300" distR="114300">
            <wp:extent cx="5267325" cy="4213860"/>
            <wp:effectExtent l="0" t="0" r="9525" b="1524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5267325" cy="4213860"/>
                    </a:xfrm>
                    <a:prstGeom prst="rect">
                      <a:avLst/>
                    </a:prstGeom>
                    <a:noFill/>
                    <a:ln>
                      <a:noFill/>
                    </a:ln>
                  </pic:spPr>
                </pic:pic>
              </a:graphicData>
            </a:graphic>
          </wp:inline>
        </w:drawing>
      </w:r>
    </w:p>
    <w:p>
      <w:pPr>
        <w:pStyle w:val="12"/>
        <w:numPr>
          <w:ilvl w:val="0"/>
          <w:numId w:val="3"/>
        </w:numPr>
        <w:ind w:firstLineChars="0"/>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1"/>
        <w:rPr>
          <w:rFonts w:ascii="宋体" w:hAnsi="宋体"/>
          <w:sz w:val="28"/>
          <w:szCs w:val="28"/>
        </w:rPr>
      </w:pPr>
      <w:r>
        <w:rPr>
          <w:rFonts w:ascii="宋体" w:hAnsi="宋体"/>
          <w:sz w:val="28"/>
          <w:szCs w:val="28"/>
        </w:rPr>
        <w:drawing>
          <wp:inline distT="0" distB="0" distL="114300" distR="114300">
            <wp:extent cx="5314315" cy="3631565"/>
            <wp:effectExtent l="0" t="0" r="635" b="6985"/>
            <wp:docPr id="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pic:cNvPicPr>
                      <a:picLocks noChangeAspect="1"/>
                    </pic:cNvPicPr>
                  </pic:nvPicPr>
                  <pic:blipFill>
                    <a:blip r:embed="rId13"/>
                    <a:stretch>
                      <a:fillRect/>
                    </a:stretch>
                  </pic:blipFill>
                  <pic:spPr>
                    <a:xfrm>
                      <a:off x="0" y="0"/>
                      <a:ext cx="5314315" cy="3631565"/>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11"/>
        <w:rPr>
          <w:rFonts w:ascii="宋体" w:hAnsi="宋体"/>
          <w:sz w:val="28"/>
          <w:szCs w:val="28"/>
        </w:rPr>
      </w:pPr>
      <w:r>
        <w:rPr>
          <w:rFonts w:ascii="宋体" w:hAnsi="宋体"/>
          <w:sz w:val="28"/>
          <w:szCs w:val="28"/>
        </w:rPr>
        <w:drawing>
          <wp:inline distT="0" distB="0" distL="114300" distR="114300">
            <wp:extent cx="5303520" cy="3709670"/>
            <wp:effectExtent l="0" t="0" r="11430" b="508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4"/>
                    <a:stretch>
                      <a:fillRect/>
                    </a:stretch>
                  </pic:blipFill>
                  <pic:spPr>
                    <a:xfrm>
                      <a:off x="0" y="0"/>
                      <a:ext cx="5303520" cy="3709670"/>
                    </a:xfrm>
                    <a:prstGeom prst="rect">
                      <a:avLst/>
                    </a:prstGeom>
                    <a:noFill/>
                    <a:ln>
                      <a:noFill/>
                    </a:ln>
                  </pic:spPr>
                </pic:pic>
              </a:graphicData>
            </a:graphic>
          </wp:inline>
        </w:drawing>
      </w:r>
    </w:p>
    <w:p>
      <w:pPr>
        <w:pStyle w:val="4"/>
        <w:numPr>
          <w:ilvl w:val="0"/>
          <w:numId w:val="0"/>
        </w:numPr>
        <w:ind w:left="689" w:leftChars="0"/>
        <w:rPr>
          <w:sz w:val="28"/>
          <w:szCs w:val="28"/>
        </w:rPr>
      </w:pPr>
      <w:bookmarkStart w:id="13" w:name="_Toc387148291"/>
      <w:bookmarkStart w:id="14" w:name="_Toc387133156"/>
      <w:bookmarkStart w:id="15" w:name="_Toc422146041"/>
      <w:bookmarkStart w:id="16" w:name="_Toc466909466"/>
      <w:bookmarkStart w:id="17" w:name="_Toc346183641"/>
      <w:r>
        <w:rPr>
          <w:rFonts w:hint="eastAsia"/>
          <w:sz w:val="28"/>
          <w:szCs w:val="28"/>
          <w:lang w:val="en-US" w:eastAsia="zh-CN"/>
        </w:rPr>
        <w:t xml:space="preserve">1.2 </w:t>
      </w:r>
      <w:r>
        <w:rPr>
          <w:rFonts w:hint="eastAsia"/>
          <w:sz w:val="28"/>
          <w:szCs w:val="28"/>
        </w:rPr>
        <w:t>关闭拦截工具</w:t>
      </w:r>
      <w:bookmarkEnd w:id="13"/>
      <w:bookmarkEnd w:id="14"/>
      <w:bookmarkEnd w:id="15"/>
      <w:bookmarkEnd w:id="16"/>
      <w:bookmarkEnd w:id="17"/>
    </w:p>
    <w:p>
      <w:pPr>
        <w:ind w:firstLine="436"/>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1"/>
        <w:rPr>
          <w:rFonts w:ascii="宋体" w:hAnsi="宋体"/>
          <w:sz w:val="28"/>
          <w:szCs w:val="28"/>
        </w:rPr>
      </w:pPr>
      <w:r>
        <w:rPr>
          <w:rFonts w:ascii="宋体" w:hAnsi="宋体"/>
          <w:sz w:val="28"/>
          <w:szCs w:val="28"/>
        </w:rPr>
        <w:drawing>
          <wp:inline distT="0" distB="0" distL="114300" distR="114300">
            <wp:extent cx="5099050" cy="2320925"/>
            <wp:effectExtent l="0" t="0" r="6350" b="317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5"/>
                    <a:stretch>
                      <a:fillRect/>
                    </a:stretch>
                  </pic:blipFill>
                  <pic:spPr>
                    <a:xfrm>
                      <a:off x="0" y="0"/>
                      <a:ext cx="5099050" cy="2320925"/>
                    </a:xfrm>
                    <a:prstGeom prst="rect">
                      <a:avLst/>
                    </a:prstGeom>
                    <a:noFill/>
                    <a:ln>
                      <a:noFill/>
                    </a:ln>
                  </pic:spPr>
                </pic:pic>
              </a:graphicData>
            </a:graphic>
          </wp:inline>
        </w:drawing>
      </w:r>
    </w:p>
    <w:p>
      <w:pPr>
        <w:pStyle w:val="4"/>
        <w:numPr>
          <w:ilvl w:val="0"/>
          <w:numId w:val="0"/>
        </w:numPr>
        <w:ind w:firstLine="843" w:firstLineChars="300"/>
        <w:rPr>
          <w:rFonts w:ascii="思源宋体 CN" w:hAnsi="思源宋体 CN" w:eastAsia="思源宋体 CN"/>
        </w:rPr>
      </w:pPr>
      <w:bookmarkStart w:id="18" w:name="_Toc16790"/>
      <w:bookmarkStart w:id="19" w:name="_Toc26360592"/>
      <w:bookmarkStart w:id="20" w:name="_Toc33041688"/>
      <w:bookmarkStart w:id="21" w:name="_Toc59540566"/>
      <w:r>
        <w:rPr>
          <w:rFonts w:hint="eastAsia" w:ascii="思源宋体 CN" w:hAnsi="思源宋体 CN" w:eastAsia="思源宋体 CN"/>
        </w:rPr>
        <w:t>兼容性视图设置</w:t>
      </w:r>
      <w:bookmarkEnd w:id="18"/>
      <w:bookmarkEnd w:id="19"/>
      <w:bookmarkEnd w:id="20"/>
      <w:bookmarkEnd w:id="21"/>
    </w:p>
    <w:p>
      <w:pPr>
        <w:ind w:firstLine="420" w:firstLineChars="20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center"/>
        <w:rPr>
          <w:rFonts w:ascii="宋体" w:hAnsi="宋体" w:eastAsia="宋体"/>
          <w:color w:val="000000"/>
        </w:rPr>
      </w:pPr>
      <w:r>
        <w:drawing>
          <wp:inline distT="0" distB="0" distL="114300" distR="114300">
            <wp:extent cx="3778250" cy="3111500"/>
            <wp:effectExtent l="0" t="0" r="12700"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6"/>
                    <a:stretch>
                      <a:fillRect/>
                    </a:stretch>
                  </pic:blipFill>
                  <pic:spPr>
                    <a:xfrm>
                      <a:off x="0" y="0"/>
                      <a:ext cx="3778250" cy="3111500"/>
                    </a:xfrm>
                    <a:prstGeom prst="rect">
                      <a:avLst/>
                    </a:prstGeom>
                    <a:noFill/>
                    <a:ln>
                      <a:noFill/>
                    </a:ln>
                  </pic:spPr>
                </pic:pic>
              </a:graphicData>
            </a:graphic>
          </wp:inline>
        </w:drawing>
      </w:r>
    </w:p>
    <w:p>
      <w:pPr>
        <w:ind w:firstLine="420"/>
      </w:pPr>
    </w:p>
    <w:p>
      <w:pPr>
        <w:pStyle w:val="11"/>
        <w:rPr>
          <w:rFonts w:ascii="宋体" w:hAnsi="宋体"/>
          <w:sz w:val="28"/>
          <w:szCs w:val="28"/>
        </w:rPr>
      </w:pPr>
      <w:r>
        <w:drawing>
          <wp:inline distT="0" distB="0" distL="114300" distR="114300">
            <wp:extent cx="5958840" cy="5340350"/>
            <wp:effectExtent l="0" t="0" r="3810" b="12700"/>
            <wp:docPr id="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
                    <pic:cNvPicPr>
                      <a:picLocks noChangeAspect="1"/>
                    </pic:cNvPicPr>
                  </pic:nvPicPr>
                  <pic:blipFill>
                    <a:blip r:embed="rId17"/>
                    <a:stretch>
                      <a:fillRect/>
                    </a:stretch>
                  </pic:blipFill>
                  <pic:spPr>
                    <a:xfrm>
                      <a:off x="0" y="0"/>
                      <a:ext cx="5958840" cy="5340350"/>
                    </a:xfrm>
                    <a:prstGeom prst="rect">
                      <a:avLst/>
                    </a:prstGeom>
                    <a:noFill/>
                    <a:ln>
                      <a:noFill/>
                    </a:ln>
                  </pic:spPr>
                </pic:pic>
              </a:graphicData>
            </a:graphic>
          </wp:inline>
        </w:drawing>
      </w:r>
    </w:p>
    <w:p>
      <w:pPr>
        <w:pStyle w:val="11"/>
        <w:rPr>
          <w:sz w:val="28"/>
          <w:szCs w:val="28"/>
        </w:rPr>
      </w:pPr>
    </w:p>
    <w:p>
      <w:pPr>
        <w:pStyle w:val="2"/>
        <w:tabs>
          <w:tab w:val="left" w:pos="142"/>
          <w:tab w:val="clear" w:pos="425"/>
        </w:tabs>
        <w:rPr>
          <w:sz w:val="28"/>
          <w:szCs w:val="28"/>
        </w:rPr>
      </w:pPr>
      <w:bookmarkStart w:id="22" w:name="_Toc466909467"/>
      <w:r>
        <w:rPr>
          <w:rFonts w:hint="eastAsia"/>
          <w:sz w:val="28"/>
          <w:szCs w:val="28"/>
          <w:lang w:val="en-US" w:eastAsia="zh-CN"/>
        </w:rPr>
        <w:t>新点电子交易</w:t>
      </w:r>
      <w:r>
        <w:rPr>
          <w:rFonts w:hint="eastAsia"/>
          <w:sz w:val="28"/>
          <w:szCs w:val="28"/>
        </w:rPr>
        <w:t>平台</w:t>
      </w:r>
      <w:bookmarkEnd w:id="22"/>
      <w:r>
        <w:rPr>
          <w:rFonts w:hint="eastAsia"/>
          <w:sz w:val="28"/>
          <w:szCs w:val="28"/>
          <w:lang w:val="en-US" w:eastAsia="zh-CN"/>
        </w:rPr>
        <w:t>诚信库</w:t>
      </w:r>
    </w:p>
    <w:p>
      <w:pPr>
        <w:pStyle w:val="3"/>
        <w:rPr>
          <w:sz w:val="28"/>
          <w:szCs w:val="28"/>
        </w:rPr>
      </w:pPr>
      <w:r>
        <w:rPr>
          <w:rFonts w:hint="eastAsia"/>
          <w:sz w:val="28"/>
          <w:szCs w:val="28"/>
          <w:lang w:val="en-US" w:eastAsia="zh-CN"/>
        </w:rPr>
        <w:t>新点电子交易平台注册</w:t>
      </w:r>
    </w:p>
    <w:p>
      <w:pPr>
        <w:ind w:firstLine="422"/>
        <w:rPr>
          <w:rFonts w:hint="eastAsia" w:ascii="宋体" w:hAnsi="宋体"/>
          <w:b/>
          <w:bCs/>
          <w:color w:val="2E75B5"/>
          <w:sz w:val="28"/>
          <w:szCs w:val="28"/>
          <w:lang w:val="en-US" w:eastAsia="zh-CN"/>
        </w:rPr>
      </w:pPr>
      <w:r>
        <w:rPr>
          <w:rFonts w:hint="eastAsia" w:ascii="宋体" w:hAnsi="宋体"/>
          <w:b/>
          <w:bCs/>
          <w:sz w:val="28"/>
          <w:szCs w:val="28"/>
        </w:rPr>
        <w:t>功能说明：</w:t>
      </w:r>
      <w:r>
        <w:rPr>
          <w:rFonts w:hint="eastAsia" w:ascii="宋体" w:hAnsi="宋体"/>
          <w:b/>
          <w:bCs/>
          <w:sz w:val="28"/>
          <w:szCs w:val="28"/>
          <w:lang w:val="en-US" w:eastAsia="zh-CN"/>
        </w:rPr>
        <w:t>搜索网址：</w:t>
      </w:r>
      <w:r>
        <w:rPr>
          <w:rFonts w:hint="eastAsia" w:ascii="宋体" w:hAnsi="宋体"/>
          <w:b/>
          <w:bCs/>
          <w:color w:val="2E75B5"/>
          <w:sz w:val="28"/>
          <w:szCs w:val="28"/>
          <w:lang w:val="en-US" w:eastAsia="zh-CN"/>
        </w:rPr>
        <w:fldChar w:fldCharType="begin"/>
      </w:r>
      <w:r>
        <w:rPr>
          <w:rFonts w:hint="eastAsia" w:ascii="宋体" w:hAnsi="宋体"/>
          <w:b/>
          <w:bCs/>
          <w:color w:val="2E75B5"/>
          <w:sz w:val="28"/>
          <w:szCs w:val="28"/>
          <w:lang w:val="en-US" w:eastAsia="zh-CN"/>
        </w:rPr>
        <w:instrText xml:space="preserve"> HYPERLINK "https://www.etrading.cn/" </w:instrText>
      </w:r>
      <w:r>
        <w:rPr>
          <w:rFonts w:hint="eastAsia" w:ascii="宋体" w:hAnsi="宋体"/>
          <w:b/>
          <w:bCs/>
          <w:color w:val="2E75B5"/>
          <w:sz w:val="28"/>
          <w:szCs w:val="28"/>
          <w:lang w:val="en-US" w:eastAsia="zh-CN"/>
        </w:rPr>
        <w:fldChar w:fldCharType="separate"/>
      </w:r>
      <w:r>
        <w:rPr>
          <w:rStyle w:val="10"/>
          <w:rFonts w:hint="eastAsia" w:ascii="宋体" w:hAnsi="宋体"/>
          <w:b/>
          <w:bCs/>
          <w:sz w:val="28"/>
          <w:szCs w:val="28"/>
          <w:lang w:val="en-US" w:eastAsia="zh-CN"/>
        </w:rPr>
        <w:t>https://www.etrading.cn/</w:t>
      </w:r>
      <w:r>
        <w:rPr>
          <w:rFonts w:hint="eastAsia" w:ascii="宋体" w:hAnsi="宋体"/>
          <w:b/>
          <w:bCs/>
          <w:color w:val="2E75B5"/>
          <w:sz w:val="28"/>
          <w:szCs w:val="28"/>
          <w:lang w:val="en-US" w:eastAsia="zh-CN"/>
        </w:rPr>
        <w:fldChar w:fldCharType="end"/>
      </w:r>
      <w:r>
        <w:rPr>
          <w:rFonts w:hint="eastAsia" w:ascii="宋体" w:hAnsi="宋体"/>
          <w:b/>
          <w:bCs/>
          <w:color w:val="2E75B5"/>
          <w:sz w:val="28"/>
          <w:szCs w:val="28"/>
          <w:lang w:val="en-US" w:eastAsia="zh-CN"/>
        </w:rPr>
        <w:t xml:space="preserve">  进入“新点电子交易平台”--点击“全国·专区选择”找到信阳限额以下专区或直接搜索进入信阳限额以下专区</w:t>
      </w:r>
    </w:p>
    <w:p>
      <w:pPr>
        <w:ind w:left="0" w:leftChars="0" w:firstLine="0" w:firstLineChars="0"/>
        <w:rPr>
          <w:rFonts w:hint="eastAsia" w:ascii="宋体" w:hAnsi="宋体" w:eastAsia="宋体"/>
          <w:b/>
          <w:bCs/>
          <w:color w:val="2E75B5"/>
          <w:sz w:val="28"/>
          <w:szCs w:val="28"/>
          <w:lang w:val="en-US" w:eastAsia="zh-CN"/>
        </w:rPr>
      </w:pPr>
      <w:r>
        <w:drawing>
          <wp:inline distT="0" distB="0" distL="114300" distR="114300">
            <wp:extent cx="5905500" cy="2796540"/>
            <wp:effectExtent l="0" t="0" r="0" b="3810"/>
            <wp:docPr id="84" name="图片 1" descr="微信截图_20230621155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descr="微信截图_20230621155413"/>
                    <pic:cNvPicPr>
                      <a:picLocks noChangeAspect="1"/>
                    </pic:cNvPicPr>
                  </pic:nvPicPr>
                  <pic:blipFill>
                    <a:blip r:embed="rId18"/>
                    <a:stretch>
                      <a:fillRect/>
                    </a:stretch>
                  </pic:blipFill>
                  <pic:spPr>
                    <a:xfrm>
                      <a:off x="0" y="0"/>
                      <a:ext cx="5905500" cy="2796540"/>
                    </a:xfrm>
                    <a:prstGeom prst="rect">
                      <a:avLst/>
                    </a:prstGeom>
                    <a:noFill/>
                    <a:ln>
                      <a:noFill/>
                    </a:ln>
                  </pic:spPr>
                </pic:pic>
              </a:graphicData>
            </a:graphic>
          </wp:inline>
        </w:drawing>
      </w:r>
      <w:r>
        <w:drawing>
          <wp:inline distT="0" distB="0" distL="114300" distR="114300">
            <wp:extent cx="6187440" cy="2607945"/>
            <wp:effectExtent l="0" t="0" r="381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6187440" cy="2607945"/>
                    </a:xfrm>
                    <a:prstGeom prst="rect">
                      <a:avLst/>
                    </a:prstGeom>
                    <a:noFill/>
                    <a:ln>
                      <a:noFill/>
                    </a:ln>
                  </pic:spPr>
                </pic:pic>
              </a:graphicData>
            </a:graphic>
          </wp:inline>
        </w:drawing>
      </w:r>
    </w:p>
    <w:p>
      <w:pPr>
        <w:ind w:firstLine="422"/>
        <w:rPr>
          <w:rFonts w:ascii="宋体" w:hAnsi="宋体"/>
          <w:b/>
          <w:bCs/>
          <w:sz w:val="28"/>
          <w:szCs w:val="28"/>
        </w:rPr>
      </w:pPr>
      <w:r>
        <w:rPr>
          <w:rFonts w:hint="eastAsia" w:ascii="宋体" w:hAnsi="宋体"/>
          <w:b/>
          <w:bCs/>
          <w:sz w:val="28"/>
          <w:szCs w:val="28"/>
        </w:rPr>
        <w:t>操作步骤：</w:t>
      </w:r>
    </w:p>
    <w:p>
      <w:pPr>
        <w:ind w:firstLine="422"/>
        <w:rPr>
          <w:sz w:val="28"/>
          <w:szCs w:val="28"/>
          <w:lang w:val="en-US"/>
        </w:rPr>
      </w:pPr>
      <w:r>
        <w:rPr>
          <w:sz w:val="28"/>
          <w:szCs w:val="28"/>
        </w:rPr>
        <w:t>1、</w:t>
      </w:r>
      <w:r>
        <w:rPr>
          <w:rFonts w:hint="eastAsia"/>
          <w:sz w:val="28"/>
          <w:szCs w:val="28"/>
          <w:lang w:val="en-US" w:eastAsia="zh-CN"/>
        </w:rPr>
        <w:t>搜索网址：</w:t>
      </w:r>
      <w:r>
        <w:rPr>
          <w:rFonts w:hint="eastAsia" w:ascii="宋体" w:hAnsi="宋体"/>
          <w:spacing w:val="4"/>
          <w:sz w:val="28"/>
          <w:szCs w:val="28"/>
          <w:lang w:val="en-US" w:eastAsia="zh-CN"/>
        </w:rPr>
        <w:t>https://www.etrading.cn/BREpointSSO/login/oauth2login进入“</w:t>
      </w:r>
      <w:r>
        <w:rPr>
          <w:rFonts w:hint="eastAsia"/>
          <w:sz w:val="28"/>
          <w:szCs w:val="28"/>
          <w:lang w:val="en-US" w:eastAsia="zh-CN"/>
        </w:rPr>
        <w:t>新点电子交易平台登录界面</w:t>
      </w:r>
      <w:r>
        <w:rPr>
          <w:rFonts w:hint="eastAsia" w:ascii="宋体" w:hAnsi="宋体"/>
          <w:spacing w:val="4"/>
          <w:sz w:val="28"/>
          <w:szCs w:val="28"/>
          <w:lang w:val="en-US" w:eastAsia="zh-CN"/>
        </w:rPr>
        <w:t>”，如下图所示</w:t>
      </w:r>
      <w:r>
        <w:drawing>
          <wp:inline distT="0" distB="0" distL="114300" distR="114300">
            <wp:extent cx="6181090" cy="2926715"/>
            <wp:effectExtent l="0" t="0" r="10160" b="6985"/>
            <wp:docPr id="85" name="图片 2" descr="微信截图_2023062116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2" descr="微信截图_20230621160008"/>
                    <pic:cNvPicPr>
                      <a:picLocks noChangeAspect="1"/>
                    </pic:cNvPicPr>
                  </pic:nvPicPr>
                  <pic:blipFill>
                    <a:blip r:embed="rId20"/>
                    <a:stretch>
                      <a:fillRect/>
                    </a:stretch>
                  </pic:blipFill>
                  <pic:spPr>
                    <a:xfrm>
                      <a:off x="0" y="0"/>
                      <a:ext cx="6181090" cy="2926715"/>
                    </a:xfrm>
                    <a:prstGeom prst="rect">
                      <a:avLst/>
                    </a:prstGeom>
                    <a:noFill/>
                    <a:ln>
                      <a:noFill/>
                    </a:ln>
                  </pic:spPr>
                </pic:pic>
              </a:graphicData>
            </a:graphic>
          </wp:inline>
        </w:drawing>
      </w:r>
    </w:p>
    <w:p>
      <w:pPr>
        <w:pStyle w:val="13"/>
        <w:ind w:left="0" w:leftChars="0" w:firstLine="0" w:firstLineChars="0"/>
        <w:rPr>
          <w:sz w:val="28"/>
          <w:szCs w:val="28"/>
        </w:rPr>
      </w:pPr>
    </w:p>
    <w:p>
      <w:pPr>
        <w:ind w:firstLine="422"/>
        <w:rPr>
          <w:rFonts w:hint="eastAsia" w:ascii="宋体" w:hAnsi="宋体"/>
          <w:spacing w:val="4"/>
          <w:sz w:val="28"/>
          <w:szCs w:val="28"/>
          <w:lang w:val="en-US" w:eastAsia="zh-CN"/>
        </w:rPr>
      </w:pPr>
      <w:r>
        <w:rPr>
          <w:rFonts w:hint="eastAsia" w:ascii="宋体" w:hAnsi="宋体"/>
          <w:spacing w:val="4"/>
          <w:sz w:val="28"/>
          <w:szCs w:val="28"/>
          <w:lang w:val="en-US" w:eastAsia="zh-CN"/>
        </w:rPr>
        <w:t>2、如下图所示，进入会员端登录界面后，点击“用户登录”按钮，即可进入新会员注册界面，免费注册成为“新点电子交易平台”的会员</w:t>
      </w:r>
    </w:p>
    <w:p>
      <w:pPr>
        <w:keepNext w:val="0"/>
        <w:keepLines w:val="0"/>
        <w:widowControl/>
        <w:suppressLineNumbers w:val="0"/>
        <w:ind w:left="0" w:leftChars="0" w:firstLine="0" w:firstLineChars="0"/>
        <w:jc w:val="left"/>
      </w:pPr>
      <w:r>
        <w:drawing>
          <wp:inline distT="0" distB="0" distL="114300" distR="114300">
            <wp:extent cx="6181090" cy="2926715"/>
            <wp:effectExtent l="0" t="0" r="10160" b="6985"/>
            <wp:docPr id="86" name="图片 3" descr="微信截图_2023062116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微信截图_20230621160528"/>
                    <pic:cNvPicPr>
                      <a:picLocks noChangeAspect="1"/>
                    </pic:cNvPicPr>
                  </pic:nvPicPr>
                  <pic:blipFill>
                    <a:blip r:embed="rId21"/>
                    <a:stretch>
                      <a:fillRect/>
                    </a:stretch>
                  </pic:blipFill>
                  <pic:spPr>
                    <a:xfrm>
                      <a:off x="0" y="0"/>
                      <a:ext cx="6181090" cy="2926715"/>
                    </a:xfrm>
                    <a:prstGeom prst="rect">
                      <a:avLst/>
                    </a:prstGeom>
                    <a:noFill/>
                    <a:ln>
                      <a:noFill/>
                    </a:ln>
                  </pic:spPr>
                </pic:pic>
              </a:graphicData>
            </a:graphic>
          </wp:inline>
        </w:drawing>
      </w:r>
    </w:p>
    <w:p>
      <w:pPr>
        <w:numPr>
          <w:ilvl w:val="0"/>
          <w:numId w:val="0"/>
        </w:numPr>
        <w:rPr>
          <w:rFonts w:hint="eastAsia" w:ascii="宋体" w:hAnsi="宋体"/>
          <w:sz w:val="28"/>
          <w:szCs w:val="28"/>
        </w:rPr>
      </w:pPr>
      <w:r>
        <w:rPr>
          <w:rFonts w:hint="eastAsia" w:ascii="宋体" w:hAnsi="宋体"/>
          <w:sz w:val="28"/>
          <w:szCs w:val="28"/>
          <w:lang w:val="en-US" w:eastAsia="zh-CN"/>
        </w:rPr>
        <w:br w:type="page"/>
      </w:r>
      <w:r>
        <w:rPr>
          <w:rFonts w:hint="eastAsia" w:ascii="宋体" w:hAnsi="宋体"/>
          <w:sz w:val="28"/>
          <w:szCs w:val="28"/>
          <w:lang w:val="en-US" w:eastAsia="zh-CN"/>
        </w:rPr>
        <w:t xml:space="preserve">    3、用户注册，在弹出的“新点电子交易平台会员注册”界面，输入企业信息，根据实际情况，挑选“</w:t>
      </w:r>
      <w:r>
        <w:rPr>
          <w:rFonts w:hint="eastAsia" w:ascii="宋体" w:hAnsi="宋体"/>
          <w:color w:val="FF0000"/>
          <w:sz w:val="28"/>
          <w:szCs w:val="28"/>
          <w:lang w:val="en-US" w:eastAsia="zh-CN"/>
        </w:rPr>
        <w:t>投标人</w:t>
      </w:r>
      <w:r>
        <w:rPr>
          <w:rFonts w:hint="eastAsia" w:ascii="宋体" w:hAnsi="宋体"/>
          <w:sz w:val="28"/>
          <w:szCs w:val="28"/>
          <w:lang w:val="en-US" w:eastAsia="zh-CN"/>
        </w:rPr>
        <w:t>”，输入验证码，</w:t>
      </w:r>
      <w:r>
        <w:rPr>
          <w:rFonts w:hint="eastAsia" w:ascii="宋体" w:hAnsi="宋体"/>
          <w:sz w:val="28"/>
          <w:szCs w:val="28"/>
        </w:rPr>
        <w:t>点击“立即注册”，注册完成。</w:t>
      </w:r>
      <w:r>
        <w:rPr>
          <w:rFonts w:hint="eastAsia" w:ascii="宋体" w:hAnsi="宋体"/>
          <w:sz w:val="28"/>
          <w:szCs w:val="28"/>
          <w:lang w:eastAsia="zh-CN"/>
        </w:rPr>
        <w:t>（</w:t>
      </w:r>
      <w:r>
        <w:rPr>
          <w:rFonts w:hint="eastAsia" w:ascii="宋体" w:hAnsi="宋体"/>
          <w:color w:val="FF0000"/>
          <w:sz w:val="28"/>
          <w:szCs w:val="28"/>
          <w:lang w:val="en-US" w:eastAsia="zh-CN"/>
        </w:rPr>
        <w:t>注：所填写的信息必须真实有效</w:t>
      </w:r>
      <w:r>
        <w:rPr>
          <w:rFonts w:hint="eastAsia" w:ascii="宋体" w:hAnsi="宋体"/>
          <w:sz w:val="28"/>
          <w:szCs w:val="28"/>
          <w:lang w:eastAsia="zh-CN"/>
        </w:rPr>
        <w:t>）</w:t>
      </w:r>
    </w:p>
    <w:p>
      <w:pPr>
        <w:numPr>
          <w:ilvl w:val="0"/>
          <w:numId w:val="0"/>
        </w:numPr>
        <w:rPr>
          <w:rFonts w:hint="eastAsia" w:ascii="宋体" w:hAnsi="宋体"/>
          <w:sz w:val="28"/>
          <w:szCs w:val="28"/>
        </w:rPr>
      </w:pPr>
      <w:r>
        <w:drawing>
          <wp:inline distT="0" distB="0" distL="114300" distR="114300">
            <wp:extent cx="6184265" cy="4784090"/>
            <wp:effectExtent l="0" t="0" r="6985" b="165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2"/>
                    <a:stretch>
                      <a:fillRect/>
                    </a:stretch>
                  </pic:blipFill>
                  <pic:spPr>
                    <a:xfrm>
                      <a:off x="0" y="0"/>
                      <a:ext cx="6184265" cy="4784090"/>
                    </a:xfrm>
                    <a:prstGeom prst="rect">
                      <a:avLst/>
                    </a:prstGeom>
                    <a:noFill/>
                    <a:ln>
                      <a:noFill/>
                    </a:ln>
                  </pic:spPr>
                </pic:pic>
              </a:graphicData>
            </a:graphic>
          </wp:inline>
        </w:drawing>
      </w:r>
    </w:p>
    <w:p>
      <w:pPr>
        <w:numPr>
          <w:ilvl w:val="0"/>
          <w:numId w:val="0"/>
        </w:numPr>
        <w:rPr>
          <w:rFonts w:hint="eastAsia" w:ascii="宋体" w:hAnsi="宋体"/>
          <w:sz w:val="28"/>
          <w:szCs w:val="28"/>
        </w:rPr>
      </w:pPr>
    </w:p>
    <w:p>
      <w:pPr>
        <w:numPr>
          <w:ilvl w:val="0"/>
          <w:numId w:val="0"/>
        </w:numPr>
        <w:ind w:firstLine="560" w:firstLineChars="200"/>
        <w:rPr>
          <w:rFonts w:hint="eastAsia" w:ascii="宋体" w:hAnsi="宋体"/>
          <w:sz w:val="28"/>
          <w:szCs w:val="28"/>
          <w:lang w:val="en-US" w:eastAsia="zh-CN"/>
        </w:rPr>
      </w:pPr>
      <w:r>
        <w:rPr>
          <w:rFonts w:hint="eastAsia" w:ascii="宋体" w:hAnsi="宋体"/>
          <w:sz w:val="28"/>
          <w:szCs w:val="28"/>
          <w:lang w:val="en-US" w:eastAsia="zh-CN"/>
        </w:rPr>
        <w:t>4、点击“立即注册”按钮后，在弹出的小窗口中点击“确定”按钮，进入确认页面，如下图所示：</w:t>
      </w:r>
    </w:p>
    <w:p>
      <w:pPr>
        <w:ind w:firstLine="0" w:firstLineChars="0"/>
        <w:jc w:val="left"/>
        <w:rPr>
          <w:rFonts w:hint="eastAsia" w:ascii="宋体" w:hAnsi="宋体"/>
          <w:sz w:val="28"/>
          <w:szCs w:val="28"/>
          <w:lang w:val="en-US" w:eastAsia="zh-CN"/>
        </w:rPr>
      </w:pPr>
      <w:r>
        <w:rPr>
          <w:sz w:val="28"/>
          <w:szCs w:val="28"/>
        </w:rPr>
        <w:drawing>
          <wp:inline distT="0" distB="0" distL="114300" distR="114300">
            <wp:extent cx="5657850" cy="2919730"/>
            <wp:effectExtent l="0" t="0" r="0" b="139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5657850" cy="2919730"/>
                    </a:xfrm>
                    <a:prstGeom prst="rect">
                      <a:avLst/>
                    </a:prstGeom>
                    <a:noFill/>
                    <a:ln>
                      <a:noFill/>
                    </a:ln>
                  </pic:spPr>
                </pic:pic>
              </a:graphicData>
            </a:graphic>
          </wp:inline>
        </w:drawing>
      </w:r>
    </w:p>
    <w:p>
      <w:pPr>
        <w:spacing w:line="240" w:lineRule="auto"/>
        <w:ind w:firstLine="0" w:firstLineChars="0"/>
        <w:rPr>
          <w:sz w:val="28"/>
          <w:szCs w:val="28"/>
        </w:rPr>
      </w:pPr>
    </w:p>
    <w:p>
      <w:pPr>
        <w:numPr>
          <w:ilvl w:val="0"/>
          <w:numId w:val="0"/>
        </w:numPr>
        <w:ind w:firstLine="560" w:firstLineChars="200"/>
        <w:rPr>
          <w:rFonts w:hint="eastAsia" w:ascii="宋体" w:hAnsi="宋体"/>
          <w:sz w:val="28"/>
          <w:szCs w:val="28"/>
          <w:lang w:val="en-US" w:eastAsia="zh-CN"/>
        </w:rPr>
      </w:pPr>
      <w:r>
        <w:rPr>
          <w:rFonts w:hint="eastAsia" w:ascii="宋体" w:hAnsi="宋体"/>
          <w:sz w:val="28"/>
          <w:szCs w:val="28"/>
          <w:lang w:val="en-US" w:eastAsia="zh-CN"/>
        </w:rPr>
        <w:t>再次点击确认，即可进入招标代理诚信库完善界面如下图所示：</w:t>
      </w:r>
    </w:p>
    <w:p>
      <w:pPr>
        <w:pStyle w:val="3"/>
        <w:numPr>
          <w:ilvl w:val="1"/>
          <w:numId w:val="0"/>
        </w:numPr>
        <w:ind w:left="284" w:leftChars="0"/>
        <w:rPr>
          <w:sz w:val="28"/>
          <w:szCs w:val="28"/>
        </w:rPr>
      </w:pPr>
      <w:r>
        <w:rPr>
          <w:sz w:val="28"/>
          <w:szCs w:val="28"/>
        </w:rPr>
        <w:drawing>
          <wp:inline distT="0" distB="0" distL="114300" distR="114300">
            <wp:extent cx="5499735" cy="2806065"/>
            <wp:effectExtent l="0" t="0" r="5715" b="133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a:off x="0" y="0"/>
                      <a:ext cx="5499735" cy="2806065"/>
                    </a:xfrm>
                    <a:prstGeom prst="rect">
                      <a:avLst/>
                    </a:prstGeom>
                    <a:noFill/>
                    <a:ln>
                      <a:noFill/>
                    </a:ln>
                  </pic:spPr>
                </pic:pic>
              </a:graphicData>
            </a:graphic>
          </wp:inline>
        </w:drawing>
      </w:r>
      <w:bookmarkStart w:id="23" w:name="_Toc466909469"/>
      <w:bookmarkStart w:id="24" w:name="_Toc422146044"/>
      <w:r>
        <w:rPr>
          <w:rFonts w:hint="eastAsia"/>
          <w:sz w:val="28"/>
          <w:szCs w:val="28"/>
          <w:lang w:val="en-US" w:eastAsia="zh-CN"/>
        </w:rPr>
        <w:t xml:space="preserve">2.2 </w:t>
      </w:r>
      <w:r>
        <w:rPr>
          <w:rFonts w:hint="eastAsia"/>
          <w:sz w:val="28"/>
          <w:szCs w:val="28"/>
        </w:rPr>
        <w:t>诚信库</w:t>
      </w:r>
      <w:bookmarkEnd w:id="23"/>
      <w:bookmarkEnd w:id="24"/>
      <w:r>
        <w:rPr>
          <w:rFonts w:hint="eastAsia"/>
          <w:sz w:val="28"/>
          <w:szCs w:val="28"/>
          <w:lang w:val="en-US" w:eastAsia="zh-CN"/>
        </w:rPr>
        <w:t>资料完善</w:t>
      </w:r>
    </w:p>
    <w:p>
      <w:pPr>
        <w:ind w:firstLine="422"/>
        <w:rPr>
          <w:rFonts w:ascii="宋体" w:hAnsi="宋体" w:eastAsia="宋体"/>
          <w:sz w:val="28"/>
          <w:szCs w:val="28"/>
        </w:rPr>
      </w:pPr>
      <w:r>
        <w:rPr>
          <w:rFonts w:hint="eastAsia" w:ascii="宋体" w:hAnsi="宋体" w:eastAsia="宋体"/>
          <w:b/>
          <w:bCs/>
          <w:sz w:val="28"/>
          <w:szCs w:val="28"/>
        </w:rPr>
        <w:t>功能说明：</w:t>
      </w:r>
      <w:r>
        <w:rPr>
          <w:rFonts w:hint="eastAsia" w:ascii="宋体" w:hAnsi="宋体" w:eastAsia="宋体"/>
          <w:sz w:val="28"/>
          <w:szCs w:val="28"/>
        </w:rPr>
        <w:t>登录后可以进行本单位的程序库信息进行的录入，维护、修改并提交审核</w:t>
      </w:r>
    </w:p>
    <w:p>
      <w:pPr>
        <w:ind w:firstLine="422"/>
        <w:rPr>
          <w:rFonts w:ascii="宋体" w:hAnsi="宋体" w:eastAsia="宋体"/>
          <w:b/>
          <w:bCs/>
          <w:sz w:val="28"/>
          <w:szCs w:val="28"/>
        </w:rPr>
      </w:pPr>
      <w:r>
        <w:rPr>
          <w:rFonts w:hint="eastAsia" w:ascii="宋体" w:hAnsi="宋体" w:eastAsia="宋体"/>
          <w:b/>
          <w:bCs/>
          <w:sz w:val="28"/>
          <w:szCs w:val="28"/>
        </w:rPr>
        <w:t>操作步骤：</w:t>
      </w:r>
    </w:p>
    <w:p>
      <w:pPr>
        <w:pStyle w:val="4"/>
        <w:numPr>
          <w:ilvl w:val="2"/>
          <w:numId w:val="0"/>
        </w:numPr>
        <w:ind w:firstLine="562" w:firstLineChars="200"/>
        <w:rPr>
          <w:sz w:val="28"/>
          <w:szCs w:val="28"/>
        </w:rPr>
      </w:pPr>
      <w:r>
        <w:rPr>
          <w:rFonts w:hint="eastAsia"/>
          <w:sz w:val="28"/>
          <w:szCs w:val="28"/>
          <w:lang w:val="en-US" w:eastAsia="zh-CN"/>
        </w:rPr>
        <w:t>2.2.1、基本信息填写完善</w:t>
      </w:r>
    </w:p>
    <w:p>
      <w:pPr>
        <w:numPr>
          <w:ilvl w:val="0"/>
          <w:numId w:val="0"/>
        </w:numPr>
        <w:rPr>
          <w:sz w:val="28"/>
          <w:szCs w:val="28"/>
        </w:rPr>
      </w:pPr>
      <w:r>
        <w:rPr>
          <w:rFonts w:hint="eastAsia" w:ascii="宋体" w:hAnsi="宋体"/>
          <w:sz w:val="28"/>
          <w:szCs w:val="28"/>
          <w:lang w:val="en-US" w:eastAsia="zh-CN"/>
        </w:rPr>
        <w:t>如下图所示，点击页面左上角的“修改信息”按钮，进入企业基本信息完善修改界面，</w:t>
      </w:r>
      <w:r>
        <w:rPr>
          <w:rFonts w:hint="eastAsia" w:ascii="宋体" w:hAnsi="宋体" w:eastAsia="宋体"/>
          <w:sz w:val="28"/>
          <w:szCs w:val="28"/>
        </w:rPr>
        <w:t>进行诚信库信息维护，如下图：</w:t>
      </w:r>
      <w:r>
        <w:rPr>
          <w:sz w:val="28"/>
          <w:szCs w:val="28"/>
        </w:rPr>
        <w:t xml:space="preserve">  </w:t>
      </w:r>
    </w:p>
    <w:p>
      <w:pPr>
        <w:numPr>
          <w:ilvl w:val="0"/>
          <w:numId w:val="0"/>
        </w:numPr>
        <w:rPr>
          <w:sz w:val="28"/>
          <w:szCs w:val="28"/>
        </w:rPr>
      </w:pPr>
      <w:r>
        <w:rPr>
          <w:sz w:val="28"/>
          <w:szCs w:val="28"/>
        </w:rPr>
        <w:drawing>
          <wp:inline distT="0" distB="0" distL="114300" distR="114300">
            <wp:extent cx="5872480" cy="3505200"/>
            <wp:effectExtent l="0" t="0" r="13970" b="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25"/>
                    <a:stretch>
                      <a:fillRect/>
                    </a:stretch>
                  </pic:blipFill>
                  <pic:spPr>
                    <a:xfrm>
                      <a:off x="0" y="0"/>
                      <a:ext cx="5872480" cy="3505200"/>
                    </a:xfrm>
                    <a:prstGeom prst="rect">
                      <a:avLst/>
                    </a:prstGeom>
                    <a:noFill/>
                    <a:ln>
                      <a:noFill/>
                    </a:ln>
                  </pic:spPr>
                </pic:pic>
              </a:graphicData>
            </a:graphic>
          </wp:inline>
        </w:drawing>
      </w:r>
    </w:p>
    <w:p>
      <w:pPr>
        <w:numPr>
          <w:ilvl w:val="0"/>
          <w:numId w:val="0"/>
        </w:numPr>
        <w:rPr>
          <w:rFonts w:hint="eastAsia" w:ascii="宋体" w:hAnsi="宋体"/>
          <w:sz w:val="28"/>
          <w:szCs w:val="28"/>
          <w:lang w:val="en-US" w:eastAsia="zh-CN"/>
        </w:rPr>
      </w:pPr>
      <w:r>
        <w:rPr>
          <w:rFonts w:hint="eastAsia" w:ascii="宋体" w:hAnsi="宋体"/>
          <w:sz w:val="28"/>
          <w:szCs w:val="28"/>
          <w:lang w:val="en-US" w:eastAsia="zh-CN"/>
        </w:rPr>
        <w:t>根据实际情况，填写真实有效的基本信息（有红色“*”的为必填项），点击页面左上角的“修改保存”按钮，即可进入如下图所示的界面：</w:t>
      </w:r>
    </w:p>
    <w:p>
      <w:pPr>
        <w:numPr>
          <w:ilvl w:val="0"/>
          <w:numId w:val="0"/>
        </w:numPr>
        <w:rPr>
          <w:rFonts w:hint="eastAsia"/>
          <w:sz w:val="28"/>
          <w:szCs w:val="28"/>
          <w:lang w:val="en-US" w:eastAsia="zh-CN"/>
        </w:rPr>
      </w:pPr>
      <w:r>
        <w:rPr>
          <w:sz w:val="28"/>
          <w:szCs w:val="28"/>
        </w:rPr>
        <w:drawing>
          <wp:inline distT="0" distB="0" distL="114300" distR="114300">
            <wp:extent cx="5890260" cy="2049145"/>
            <wp:effectExtent l="0" t="0" r="15240" b="8255"/>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26"/>
                    <a:stretch>
                      <a:fillRect/>
                    </a:stretch>
                  </pic:blipFill>
                  <pic:spPr>
                    <a:xfrm>
                      <a:off x="0" y="0"/>
                      <a:ext cx="5890260" cy="2049145"/>
                    </a:xfrm>
                    <a:prstGeom prst="rect">
                      <a:avLst/>
                    </a:prstGeom>
                    <a:noFill/>
                    <a:ln>
                      <a:noFill/>
                    </a:ln>
                  </pic:spPr>
                </pic:pic>
              </a:graphicData>
            </a:graphic>
          </wp:inline>
        </w:drawing>
      </w:r>
    </w:p>
    <w:p>
      <w:pPr>
        <w:pStyle w:val="4"/>
        <w:rPr>
          <w:rFonts w:hint="eastAsia"/>
          <w:sz w:val="28"/>
          <w:szCs w:val="28"/>
          <w:lang w:val="en-US" w:eastAsia="zh-CN"/>
        </w:rPr>
      </w:pPr>
      <w:r>
        <w:rPr>
          <w:rFonts w:hint="eastAsia"/>
          <w:sz w:val="28"/>
          <w:szCs w:val="28"/>
        </w:rPr>
        <w:t>完善电子扫描件上传</w:t>
      </w:r>
    </w:p>
    <w:p>
      <w:pPr>
        <w:numPr>
          <w:ilvl w:val="0"/>
          <w:numId w:val="0"/>
        </w:numPr>
        <w:rPr>
          <w:rFonts w:hint="eastAsia" w:ascii="宋体" w:hAnsi="宋体"/>
          <w:sz w:val="28"/>
          <w:szCs w:val="28"/>
          <w:lang w:val="en-US" w:eastAsia="zh-CN"/>
        </w:rPr>
      </w:pPr>
      <w:r>
        <w:rPr>
          <w:rFonts w:hint="eastAsia" w:ascii="宋体" w:hAnsi="宋体"/>
          <w:sz w:val="28"/>
          <w:szCs w:val="28"/>
          <w:lang w:val="en-US" w:eastAsia="zh-CN"/>
        </w:rPr>
        <w:t>点击上图中的“基本信息”菜单，进入如下图所示的页面</w:t>
      </w:r>
    </w:p>
    <w:p>
      <w:pPr>
        <w:numPr>
          <w:ilvl w:val="0"/>
          <w:numId w:val="0"/>
        </w:numPr>
        <w:rPr>
          <w:rFonts w:hint="eastAsia"/>
          <w:color w:val="000000"/>
          <w:sz w:val="28"/>
          <w:szCs w:val="28"/>
          <w:lang w:val="en-US" w:eastAsia="zh-CN"/>
        </w:rPr>
      </w:pPr>
      <w:r>
        <w:rPr>
          <w:sz w:val="28"/>
          <w:szCs w:val="28"/>
        </w:rPr>
        <w:drawing>
          <wp:inline distT="0" distB="0" distL="114300" distR="114300">
            <wp:extent cx="5673090" cy="3350895"/>
            <wp:effectExtent l="0" t="0" r="3810" b="1905"/>
            <wp:docPr id="1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8"/>
                    <pic:cNvPicPr>
                      <a:picLocks noChangeAspect="1"/>
                    </pic:cNvPicPr>
                  </pic:nvPicPr>
                  <pic:blipFill>
                    <a:blip r:embed="rId27"/>
                    <a:stretch>
                      <a:fillRect/>
                    </a:stretch>
                  </pic:blipFill>
                  <pic:spPr>
                    <a:xfrm>
                      <a:off x="0" y="0"/>
                      <a:ext cx="5673090" cy="3350895"/>
                    </a:xfrm>
                    <a:prstGeom prst="rect">
                      <a:avLst/>
                    </a:prstGeom>
                    <a:noFill/>
                    <a:ln>
                      <a:noFill/>
                    </a:ln>
                  </pic:spPr>
                </pic:pic>
              </a:graphicData>
            </a:graphic>
          </wp:inline>
        </w:drawing>
      </w:r>
    </w:p>
    <w:p>
      <w:pPr>
        <w:numPr>
          <w:ilvl w:val="0"/>
          <w:numId w:val="0"/>
        </w:numPr>
        <w:ind w:leftChars="200"/>
        <w:rPr>
          <w:rFonts w:hint="eastAsia"/>
          <w:sz w:val="28"/>
          <w:szCs w:val="28"/>
          <w:lang w:eastAsia="zh-CN"/>
        </w:rPr>
      </w:pPr>
      <w:r>
        <w:rPr>
          <w:rFonts w:hint="eastAsia"/>
          <w:color w:val="000000"/>
          <w:sz w:val="28"/>
          <w:szCs w:val="28"/>
          <w:lang w:val="en-US" w:eastAsia="zh-CN"/>
        </w:rPr>
        <w:t>点击上图中页面左上角的“扫描件管理”按钮，进入电子附件上传页面，页面如下图所示，按照要求上传附件</w:t>
      </w:r>
      <w:r>
        <w:rPr>
          <w:rFonts w:hint="eastAsia"/>
          <w:sz w:val="28"/>
          <w:szCs w:val="28"/>
          <w:lang w:eastAsia="zh-CN"/>
        </w:rPr>
        <w:t>（</w:t>
      </w:r>
      <w:r>
        <w:rPr>
          <w:rFonts w:hint="eastAsia"/>
          <w:color w:val="FF0000"/>
          <w:sz w:val="28"/>
          <w:szCs w:val="28"/>
          <w:lang w:val="en-US" w:eastAsia="zh-CN"/>
        </w:rPr>
        <w:t>必须上传的电子件：营业执照、诚信承诺书、法人授权委托书</w:t>
      </w:r>
      <w:r>
        <w:rPr>
          <w:rFonts w:hint="eastAsia"/>
          <w:sz w:val="28"/>
          <w:szCs w:val="28"/>
          <w:lang w:eastAsia="zh-CN"/>
        </w:rPr>
        <w:t>）</w:t>
      </w:r>
    </w:p>
    <w:p>
      <w:pPr>
        <w:numPr>
          <w:ilvl w:val="0"/>
          <w:numId w:val="0"/>
        </w:numPr>
        <w:ind w:leftChars="200"/>
        <w:rPr>
          <w:rFonts w:hint="eastAsia"/>
          <w:color w:val="FF0000"/>
          <w:sz w:val="28"/>
          <w:szCs w:val="28"/>
          <w:lang w:val="en-US" w:eastAsia="zh-CN"/>
        </w:rPr>
      </w:pPr>
      <w:r>
        <w:rPr>
          <w:rFonts w:hint="eastAsia"/>
          <w:color w:val="FF0000"/>
          <w:sz w:val="28"/>
          <w:szCs w:val="28"/>
          <w:lang w:val="en-US" w:eastAsia="zh-CN"/>
        </w:rPr>
        <w:t>《诚信承诺书》和《法人授权委托书》模板见附件</w:t>
      </w:r>
    </w:p>
    <w:p>
      <w:pPr>
        <w:ind w:firstLine="480"/>
        <w:rPr>
          <w:sz w:val="28"/>
          <w:szCs w:val="28"/>
        </w:rPr>
      </w:pPr>
      <w:r>
        <w:rPr>
          <w:rFonts w:ascii="宋体" w:hAnsi="宋体" w:cs="宋体"/>
          <w:kern w:val="0"/>
          <w:sz w:val="28"/>
          <w:szCs w:val="28"/>
        </w:rPr>
        <mc:AlternateContent>
          <mc:Choice Requires="wps">
            <w:drawing>
              <wp:anchor distT="0" distB="0" distL="114300" distR="114300" simplePos="0" relativeHeight="251660288" behindDoc="0" locked="0" layoutInCell="1" allowOverlap="1">
                <wp:simplePos x="0" y="0"/>
                <wp:positionH relativeFrom="column">
                  <wp:posOffset>2168525</wp:posOffset>
                </wp:positionH>
                <wp:positionV relativeFrom="paragraph">
                  <wp:posOffset>968375</wp:posOffset>
                </wp:positionV>
                <wp:extent cx="2181225" cy="687070"/>
                <wp:effectExtent l="19050" t="199390" r="390525" b="27940"/>
                <wp:wrapNone/>
                <wp:docPr id="18" name="圆角矩形标注 18"/>
                <wp:cNvGraphicFramePr/>
                <a:graphic xmlns:a="http://schemas.openxmlformats.org/drawingml/2006/main">
                  <a:graphicData uri="http://schemas.microsoft.com/office/word/2010/wordprocessingShape">
                    <wps:wsp>
                      <wps:cNvSpPr/>
                      <wps:spPr>
                        <a:xfrm>
                          <a:off x="0" y="0"/>
                          <a:ext cx="2181225" cy="687070"/>
                        </a:xfrm>
                        <a:prstGeom prst="wedgeRoundRectCallout">
                          <a:avLst>
                            <a:gd name="adj1" fmla="val 60917"/>
                            <a:gd name="adj2" fmla="val -73213"/>
                            <a:gd name="adj3" fmla="val 16667"/>
                          </a:avLst>
                        </a:prstGeom>
                        <a:solidFill>
                          <a:srgbClr val="FFFFFF"/>
                        </a:solidFill>
                        <a:ln w="38100" cap="flat" cmpd="sng">
                          <a:solidFill>
                            <a:srgbClr val="D0CECE"/>
                          </a:solidFill>
                          <a:prstDash val="solid"/>
                          <a:miter/>
                          <a:headEnd type="none" w="med" len="med"/>
                          <a:tailEnd type="none" w="med" len="med"/>
                        </a:ln>
                      </wps:spPr>
                      <wps:txbx>
                        <w:txbxContent>
                          <w:p>
                            <w:r>
                              <w:rPr>
                                <w:rFonts w:hint="eastAsia"/>
                              </w:rPr>
                              <w:t>选择所需要上传的扫描件，点击“电子件管理”</w:t>
                            </w:r>
                          </w:p>
                        </w:txbxContent>
                      </wps:txbx>
                      <wps:bodyPr upright="1"/>
                    </wps:wsp>
                  </a:graphicData>
                </a:graphic>
              </wp:anchor>
            </w:drawing>
          </mc:Choice>
          <mc:Fallback>
            <w:pict>
              <v:shape id="_x0000_s1026" o:spid="_x0000_s1026" o:spt="62" type="#_x0000_t62" style="position:absolute;left:0pt;margin-left:170.75pt;margin-top:76.25pt;height:54.1pt;width:171.75pt;z-index:251660288;mso-width-relative:page;mso-height-relative:page;" fillcolor="#FFFFFF" filled="t" stroked="t" coordsize="21600,21600" o:gfxdata="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HnnBM7b&#10;AAAACwEAAA8AAAAAAAAAAQAgAAAAIgAAAGRycy9kb3ducmV2LnhtbFBLAQIUABQAAAAIAIdO4kCq&#10;NFnJVgIAAL8EAAAOAAAAAAAAAAEAIAAAACoBAABkcnMvZTJvRG9jLnhtbFBLBQYAAAAABgAGAFkB&#10;AADyBQAAAAA=&#10;" adj="23958,-5014,14400">
                <v:fill on="t" focussize="0,0"/>
                <v:stroke weight="3pt" color="#D0CECE" joinstyle="miter"/>
                <v:imagedata o:title=""/>
                <o:lock v:ext="edit" aspectratio="f"/>
                <v:textbox>
                  <w:txbxContent>
                    <w:p>
                      <w:r>
                        <w:rPr>
                          <w:rFonts w:hint="eastAsia"/>
                        </w:rPr>
                        <w:t>选择所需要上传的扫描件，点击“电子件管理”</w:t>
                      </w:r>
                    </w:p>
                  </w:txbxContent>
                </v:textbox>
              </v:shape>
            </w:pict>
          </mc:Fallback>
        </mc:AlternateContent>
      </w:r>
      <w:r>
        <w:rPr>
          <w:sz w:val="28"/>
          <w:szCs w:val="28"/>
        </w:rPr>
        <w:t xml:space="preserve"> </w:t>
      </w:r>
      <w:r>
        <w:rPr>
          <w:sz w:val="28"/>
          <w:szCs w:val="28"/>
        </w:rPr>
        <w:drawing>
          <wp:inline distT="0" distB="0" distL="114300" distR="114300">
            <wp:extent cx="5704205" cy="1183640"/>
            <wp:effectExtent l="0" t="0" r="10795" b="16510"/>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pic:cNvPicPr>
                      <a:picLocks noChangeAspect="1"/>
                    </pic:cNvPicPr>
                  </pic:nvPicPr>
                  <pic:blipFill>
                    <a:blip r:embed="rId28"/>
                    <a:stretch>
                      <a:fillRect/>
                    </a:stretch>
                  </pic:blipFill>
                  <pic:spPr>
                    <a:xfrm>
                      <a:off x="0" y="0"/>
                      <a:ext cx="5704205" cy="1183640"/>
                    </a:xfrm>
                    <a:prstGeom prst="rect">
                      <a:avLst/>
                    </a:prstGeom>
                    <a:noFill/>
                    <a:ln>
                      <a:noFill/>
                    </a:ln>
                  </pic:spPr>
                </pic:pic>
              </a:graphicData>
            </a:graphic>
          </wp:inline>
        </w:drawing>
      </w:r>
    </w:p>
    <w:p>
      <w:pPr>
        <w:ind w:left="0" w:leftChars="0" w:firstLine="0" w:firstLineChars="0"/>
        <w:rPr>
          <w:sz w:val="28"/>
          <w:szCs w:val="28"/>
        </w:rPr>
      </w:pPr>
    </w:p>
    <w:p>
      <w:pPr>
        <w:ind w:left="0" w:leftChars="0" w:firstLine="0" w:firstLineChars="0"/>
        <w:rPr>
          <w:sz w:val="28"/>
          <w:szCs w:val="28"/>
        </w:rPr>
      </w:pPr>
      <w:r>
        <w:rPr>
          <w:sz w:val="28"/>
          <w:szCs w:val="28"/>
        </w:rPr>
        <w:drawing>
          <wp:inline distT="0" distB="0" distL="114300" distR="114300">
            <wp:extent cx="5740400" cy="1214755"/>
            <wp:effectExtent l="0" t="0" r="12700" b="44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9"/>
                    <a:stretch>
                      <a:fillRect/>
                    </a:stretch>
                  </pic:blipFill>
                  <pic:spPr>
                    <a:xfrm>
                      <a:off x="0" y="0"/>
                      <a:ext cx="5740400" cy="1214755"/>
                    </a:xfrm>
                    <a:prstGeom prst="rect">
                      <a:avLst/>
                    </a:prstGeom>
                    <a:noFill/>
                    <a:ln>
                      <a:noFill/>
                    </a:ln>
                  </pic:spPr>
                </pic:pic>
              </a:graphicData>
            </a:graphic>
          </wp:inline>
        </w:drawing>
      </w:r>
      <w:r>
        <w:rPr>
          <w:sz w:val="28"/>
          <w:szCs w:val="28"/>
        </w:rPr>
        <mc:AlternateContent>
          <mc:Choice Requires="wps">
            <w:drawing>
              <wp:anchor distT="0" distB="0" distL="114300" distR="114300" simplePos="0" relativeHeight="251661312" behindDoc="0" locked="0" layoutInCell="1" allowOverlap="1">
                <wp:simplePos x="0" y="0"/>
                <wp:positionH relativeFrom="column">
                  <wp:posOffset>2609215</wp:posOffset>
                </wp:positionH>
                <wp:positionV relativeFrom="paragraph">
                  <wp:posOffset>1087120</wp:posOffset>
                </wp:positionV>
                <wp:extent cx="3360420" cy="770255"/>
                <wp:effectExtent l="19050" t="530860" r="30480" b="32385"/>
                <wp:wrapNone/>
                <wp:docPr id="21" name="圆角矩形标注 21"/>
                <wp:cNvGraphicFramePr/>
                <a:graphic xmlns:a="http://schemas.openxmlformats.org/drawingml/2006/main">
                  <a:graphicData uri="http://schemas.microsoft.com/office/word/2010/wordprocessingShape">
                    <wps:wsp>
                      <wps:cNvSpPr/>
                      <wps:spPr>
                        <a:xfrm>
                          <a:off x="0" y="0"/>
                          <a:ext cx="3360420" cy="770255"/>
                        </a:xfrm>
                        <a:prstGeom prst="wedgeRoundRectCallout">
                          <a:avLst>
                            <a:gd name="adj1" fmla="val 39042"/>
                            <a:gd name="adj2" fmla="val -113968"/>
                            <a:gd name="adj3" fmla="val 16667"/>
                          </a:avLst>
                        </a:prstGeom>
                        <a:solidFill>
                          <a:srgbClr val="FFFFFF"/>
                        </a:solidFill>
                        <a:ln w="38100" cap="flat" cmpd="sng">
                          <a:solidFill>
                            <a:srgbClr val="D0CECE"/>
                          </a:solidFill>
                          <a:prstDash val="solid"/>
                          <a:miter/>
                          <a:headEnd type="none" w="med" len="med"/>
                          <a:tailEnd type="none" w="med" len="med"/>
                        </a:ln>
                      </wps:spPr>
                      <wps:txbx>
                        <w:txbxContent>
                          <w:p>
                            <w:pPr>
                              <w:rPr>
                                <w:lang w:val="en-US"/>
                              </w:rPr>
                            </w:pPr>
                            <w:r>
                              <w:rPr>
                                <w:rFonts w:hint="eastAsia"/>
                              </w:rPr>
                              <w:t>通过点击“选择文件”按钮，选择</w:t>
                            </w:r>
                            <w:r>
                              <w:rPr>
                                <w:rFonts w:hint="eastAsia"/>
                                <w:lang w:val="en-US" w:eastAsia="zh-CN"/>
                              </w:rPr>
                              <w:t>本地</w:t>
                            </w:r>
                            <w:r>
                              <w:rPr>
                                <w:rFonts w:hint="eastAsia"/>
                              </w:rPr>
                              <w:t>所需电子件</w:t>
                            </w:r>
                            <w:r>
                              <w:rPr>
                                <w:rFonts w:hint="eastAsia"/>
                                <w:lang w:val="en-US" w:eastAsia="zh-CN"/>
                              </w:rPr>
                              <w:t>上传，</w:t>
                            </w:r>
                            <w:r>
                              <w:rPr>
                                <w:rFonts w:hint="eastAsia"/>
                                <w:lang w:eastAsia="zh-CN"/>
                              </w:rPr>
                              <w:t>，</w:t>
                            </w:r>
                            <w:r>
                              <w:rPr>
                                <w:rFonts w:hint="eastAsia"/>
                                <w:lang w:val="en-US" w:eastAsia="zh-CN"/>
                              </w:rPr>
                              <w:t>点击“保存”按钮，关闭改页面即可</w:t>
                            </w:r>
                          </w:p>
                        </w:txbxContent>
                      </wps:txbx>
                      <wps:bodyPr upright="1"/>
                    </wps:wsp>
                  </a:graphicData>
                </a:graphic>
              </wp:anchor>
            </w:drawing>
          </mc:Choice>
          <mc:Fallback>
            <w:pict>
              <v:shape id="_x0000_s1026" o:spid="_x0000_s1026" o:spt="62" type="#_x0000_t62" style="position:absolute;left:0pt;margin-left:205.45pt;margin-top:85.6pt;height:60.65pt;width:264.6pt;z-index:251661312;mso-width-relative:page;mso-height-relative:page;" fillcolor="#FFFFFF" filled="t" stroked="t" coordsize="21600,21600" o:gfxdata="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NtyXG2gAA&#10;AAsBAAAPAAAAAAAAAAEAIAAAACIAAABkcnMvZG93bnJldi54bWxQSwECFAAUAAAACACHTuJAcVdi&#10;9VUCAADABAAADgAAAAAAAAABACAAAAApAQAAZHJzL2Uyb0RvYy54bWxQSwUGAAAAAAYABgBZAQAA&#10;8AUAAAAA&#10;" adj="19233,-13817,14400">
                <v:fill on="t" focussize="0,0"/>
                <v:stroke weight="3pt" color="#D0CECE" joinstyle="miter"/>
                <v:imagedata o:title=""/>
                <o:lock v:ext="edit" aspectratio="f"/>
                <v:textbox>
                  <w:txbxContent>
                    <w:p>
                      <w:pPr>
                        <w:rPr>
                          <w:lang w:val="en-US"/>
                        </w:rPr>
                      </w:pPr>
                      <w:r>
                        <w:rPr>
                          <w:rFonts w:hint="eastAsia"/>
                        </w:rPr>
                        <w:t>通过点击“选择文件”按钮，选择</w:t>
                      </w:r>
                      <w:r>
                        <w:rPr>
                          <w:rFonts w:hint="eastAsia"/>
                          <w:lang w:val="en-US" w:eastAsia="zh-CN"/>
                        </w:rPr>
                        <w:t>本地</w:t>
                      </w:r>
                      <w:r>
                        <w:rPr>
                          <w:rFonts w:hint="eastAsia"/>
                        </w:rPr>
                        <w:t>所需电子件</w:t>
                      </w:r>
                      <w:r>
                        <w:rPr>
                          <w:rFonts w:hint="eastAsia"/>
                          <w:lang w:val="en-US" w:eastAsia="zh-CN"/>
                        </w:rPr>
                        <w:t>上传，</w:t>
                      </w:r>
                      <w:r>
                        <w:rPr>
                          <w:rFonts w:hint="eastAsia"/>
                          <w:lang w:eastAsia="zh-CN"/>
                        </w:rPr>
                        <w:t>，</w:t>
                      </w:r>
                      <w:r>
                        <w:rPr>
                          <w:rFonts w:hint="eastAsia"/>
                          <w:lang w:val="en-US" w:eastAsia="zh-CN"/>
                        </w:rPr>
                        <w:t>点击“保存”按钮，关闭改页面即可</w:t>
                      </w:r>
                    </w:p>
                  </w:txbxContent>
                </v:textbox>
              </v:shape>
            </w:pict>
          </mc:Fallback>
        </mc:AlternateContent>
      </w:r>
    </w:p>
    <w:p>
      <w:pPr>
        <w:numPr>
          <w:ilvl w:val="0"/>
          <w:numId w:val="0"/>
        </w:numPr>
        <w:rPr>
          <w:rFonts w:hint="eastAsia"/>
          <w:color w:val="000000"/>
          <w:sz w:val="28"/>
          <w:szCs w:val="28"/>
          <w:lang w:val="en-US" w:eastAsia="zh-CN"/>
        </w:rPr>
      </w:pPr>
      <w:r>
        <w:drawing>
          <wp:inline distT="0" distB="0" distL="114300" distR="114300">
            <wp:extent cx="5261610" cy="2703195"/>
            <wp:effectExtent l="0" t="0" r="15240" b="1905"/>
            <wp:docPr id="2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pic:cNvPicPr>
                  </pic:nvPicPr>
                  <pic:blipFill>
                    <a:blip r:embed="rId30"/>
                    <a:stretch>
                      <a:fillRect/>
                    </a:stretch>
                  </pic:blipFill>
                  <pic:spPr>
                    <a:xfrm>
                      <a:off x="0" y="0"/>
                      <a:ext cx="5261610" cy="2703195"/>
                    </a:xfrm>
                    <a:prstGeom prst="rect">
                      <a:avLst/>
                    </a:prstGeom>
                    <a:noFill/>
                    <a:ln>
                      <a:noFill/>
                    </a:ln>
                  </pic:spPr>
                </pic:pic>
              </a:graphicData>
            </a:graphic>
          </wp:inline>
        </w:drawing>
      </w:r>
      <w:r>
        <w:rPr>
          <w:rFonts w:hint="eastAsia"/>
          <w:color w:val="000000"/>
          <w:sz w:val="28"/>
          <w:szCs w:val="28"/>
          <w:lang w:val="en-US" w:eastAsia="zh-CN"/>
        </w:rPr>
        <w:t>如上图所示，电子件上传完成后，点击页面左上角“提交信息”按钮进行提交审核，审核通过就可以进行业务操作了。</w:t>
      </w:r>
    </w:p>
    <w:p>
      <w:pPr>
        <w:numPr>
          <w:ilvl w:val="0"/>
          <w:numId w:val="0"/>
        </w:numPr>
        <w:rPr>
          <w:rFonts w:hint="eastAsia"/>
          <w:color w:val="000000"/>
          <w:sz w:val="28"/>
          <w:szCs w:val="28"/>
          <w:lang w:val="en-US" w:eastAsia="zh-CN"/>
        </w:rPr>
      </w:pPr>
    </w:p>
    <w:p>
      <w:pPr>
        <w:numPr>
          <w:ilvl w:val="0"/>
          <w:numId w:val="0"/>
        </w:numPr>
        <w:ind w:leftChars="200"/>
        <w:rPr>
          <w:rFonts w:hint="eastAsia"/>
          <w:color w:val="000000"/>
          <w:sz w:val="28"/>
          <w:szCs w:val="28"/>
          <w:lang w:val="en-US" w:eastAsia="zh-CN"/>
        </w:rPr>
      </w:pPr>
      <w:r>
        <w:rPr>
          <w:rFonts w:hint="eastAsia"/>
          <w:color w:val="000000"/>
          <w:sz w:val="28"/>
          <w:szCs w:val="28"/>
          <w:lang w:val="en-US" w:eastAsia="zh-CN"/>
        </w:rPr>
        <w:br w:type="page"/>
      </w:r>
    </w:p>
    <w:p>
      <w:pPr>
        <w:ind w:left="0" w:leftChars="0" w:firstLine="562" w:firstLineChars="200"/>
        <w:rPr>
          <w:rFonts w:hint="eastAsia"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b/>
          <w:bCs/>
          <w:kern w:val="2"/>
          <w:sz w:val="28"/>
          <w:szCs w:val="28"/>
          <w:lang w:val="en-US" w:eastAsia="zh-CN" w:bidi="ar-SA"/>
        </w:rPr>
        <w:t>2.2.3</w:t>
      </w:r>
      <w:r>
        <w:rPr>
          <w:rFonts w:hint="eastAsia" w:cs="Times New Roman"/>
          <w:b/>
          <w:bCs/>
          <w:kern w:val="2"/>
          <w:sz w:val="28"/>
          <w:szCs w:val="28"/>
          <w:lang w:val="en-US" w:eastAsia="zh-CN" w:bidi="ar-SA"/>
        </w:rPr>
        <w:t xml:space="preserve"> </w:t>
      </w:r>
      <w:r>
        <w:rPr>
          <w:rFonts w:hint="eastAsia" w:ascii="Times New Roman" w:hAnsi="Times New Roman" w:eastAsia="宋体" w:cs="Times New Roman"/>
          <w:b/>
          <w:bCs/>
          <w:kern w:val="2"/>
          <w:sz w:val="28"/>
          <w:szCs w:val="28"/>
          <w:lang w:val="en-US" w:eastAsia="zh-CN" w:bidi="ar-SA"/>
        </w:rPr>
        <w:t xml:space="preserve"> CA激活绑定</w:t>
      </w:r>
    </w:p>
    <w:p>
      <w:pPr>
        <w:ind w:left="0" w:leftChars="0" w:firstLine="0" w:firstLineChars="0"/>
        <w:rPr>
          <w:rFonts w:hint="default" w:ascii="Times New Roman" w:hAnsi="Times New Roman" w:eastAsia="宋体" w:cs="Times New Roman"/>
          <w:b/>
          <w:bCs/>
          <w:kern w:val="2"/>
          <w:sz w:val="28"/>
          <w:szCs w:val="28"/>
          <w:lang w:val="en-US" w:eastAsia="zh-CN" w:bidi="ar-SA"/>
        </w:rPr>
      </w:pPr>
      <w:r>
        <w:rPr>
          <w:rFonts w:hint="eastAsia" w:ascii="Times New Roman" w:hAnsi="Times New Roman" w:eastAsia="宋体" w:cs="Times New Roman"/>
          <w:sz w:val="28"/>
          <w:szCs w:val="28"/>
          <w:lang w:val="en-US" w:eastAsia="zh-CN"/>
        </w:rPr>
        <w:t>平</w:t>
      </w:r>
      <w:r>
        <w:rPr>
          <w:rFonts w:hint="eastAsia"/>
          <w:sz w:val="28"/>
          <w:szCs w:val="28"/>
          <w:lang w:val="en-US" w:eastAsia="zh-CN"/>
        </w:rPr>
        <w:t>台已实现CA锁互联互通，</w:t>
      </w:r>
      <w:r>
        <w:rPr>
          <w:rFonts w:hint="eastAsia" w:ascii="Times New Roman" w:hAnsi="Times New Roman" w:eastAsia="宋体" w:cs="Times New Roman"/>
          <w:sz w:val="28"/>
          <w:szCs w:val="28"/>
          <w:lang w:val="en-US" w:eastAsia="zh-CN"/>
        </w:rPr>
        <w:t>进行系统前期设置（</w:t>
      </w:r>
      <w:r>
        <w:rPr>
          <w:rFonts w:hint="eastAsia" w:cs="Times New Roman"/>
          <w:color w:val="FF0000"/>
          <w:sz w:val="28"/>
          <w:szCs w:val="28"/>
          <w:lang w:val="en-US" w:eastAsia="zh-CN"/>
        </w:rPr>
        <w:t>按照第1到6页的操作去</w:t>
      </w:r>
      <w:r>
        <w:rPr>
          <w:rFonts w:hint="eastAsia" w:ascii="Times New Roman" w:hAnsi="Times New Roman" w:eastAsia="宋体" w:cs="Times New Roman"/>
          <w:color w:val="FF0000"/>
          <w:sz w:val="28"/>
          <w:szCs w:val="28"/>
          <w:lang w:val="en-US" w:eastAsia="zh-CN"/>
        </w:rPr>
        <w:t>添加受信任的站点、启用安全控件、关闭拦截工具添加兼容性视图</w:t>
      </w:r>
      <w:r>
        <w:rPr>
          <w:rFonts w:hint="eastAsia" w:ascii="Times New Roman" w:hAnsi="Times New Roman" w:eastAsia="宋体" w:cs="Times New Roman"/>
          <w:sz w:val="28"/>
          <w:szCs w:val="28"/>
          <w:lang w:val="en-US" w:eastAsia="zh-CN"/>
        </w:rPr>
        <w:t>）后</w:t>
      </w:r>
      <w:r>
        <w:rPr>
          <w:rFonts w:hint="eastAsia"/>
          <w:sz w:val="28"/>
          <w:szCs w:val="28"/>
          <w:lang w:val="en-US" w:eastAsia="zh-CN"/>
        </w:rPr>
        <w:t>初次使用插入CA点击读取锁号即可绑定CA锁</w:t>
      </w:r>
    </w:p>
    <w:p>
      <w:pPr>
        <w:ind w:left="0" w:leftChars="0" w:firstLine="0" w:firstLineChars="0"/>
      </w:pPr>
      <w:r>
        <w:drawing>
          <wp:inline distT="0" distB="0" distL="114300" distR="114300">
            <wp:extent cx="5568315" cy="1751965"/>
            <wp:effectExtent l="0" t="0" r="13335" b="635"/>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3"/>
                    <pic:cNvPicPr>
                      <a:picLocks noChangeAspect="1"/>
                    </pic:cNvPicPr>
                  </pic:nvPicPr>
                  <pic:blipFill>
                    <a:blip r:embed="rId31"/>
                    <a:stretch>
                      <a:fillRect/>
                    </a:stretch>
                  </pic:blipFill>
                  <pic:spPr>
                    <a:xfrm>
                      <a:off x="0" y="0"/>
                      <a:ext cx="5568315" cy="1751965"/>
                    </a:xfrm>
                    <a:prstGeom prst="rect">
                      <a:avLst/>
                    </a:prstGeom>
                    <a:noFill/>
                    <a:ln>
                      <a:noFill/>
                    </a:ln>
                  </pic:spPr>
                </pic:pic>
              </a:graphicData>
            </a:graphic>
          </wp:inline>
        </w:drawing>
      </w:r>
    </w:p>
    <w:p>
      <w:pPr>
        <w:numPr>
          <w:ilvl w:val="0"/>
          <w:numId w:val="0"/>
        </w:numPr>
        <w:rPr>
          <w:rFonts w:hint="eastAsia"/>
          <w:color w:val="000000"/>
          <w:sz w:val="28"/>
          <w:szCs w:val="28"/>
          <w:lang w:val="en-US" w:eastAsia="zh-CN"/>
        </w:rPr>
      </w:pPr>
      <w:r>
        <w:rPr>
          <w:rFonts w:hint="eastAsia"/>
          <w:color w:val="000000"/>
          <w:sz w:val="28"/>
          <w:szCs w:val="28"/>
          <w:lang w:val="en-US" w:eastAsia="zh-CN"/>
        </w:rPr>
        <w:t>绑定成功即可使用CA登录--选择CA类型--河南CA--输入密码--登录</w:t>
      </w:r>
    </w:p>
    <w:p>
      <w:pPr>
        <w:ind w:left="0" w:leftChars="0" w:firstLine="0" w:firstLineChars="0"/>
      </w:pPr>
      <w:r>
        <w:drawing>
          <wp:inline distT="0" distB="0" distL="114300" distR="114300">
            <wp:extent cx="5668645" cy="2684145"/>
            <wp:effectExtent l="0" t="0" r="8255" b="1905"/>
            <wp:docPr id="87" name="图片 4" descr="微信截图_20230621160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4" descr="微信截图_20230621160843"/>
                    <pic:cNvPicPr>
                      <a:picLocks noChangeAspect="1"/>
                    </pic:cNvPicPr>
                  </pic:nvPicPr>
                  <pic:blipFill>
                    <a:blip r:embed="rId32"/>
                    <a:stretch>
                      <a:fillRect/>
                    </a:stretch>
                  </pic:blipFill>
                  <pic:spPr>
                    <a:xfrm>
                      <a:off x="0" y="0"/>
                      <a:ext cx="5668645" cy="2684145"/>
                    </a:xfrm>
                    <a:prstGeom prst="rect">
                      <a:avLst/>
                    </a:prstGeom>
                    <a:noFill/>
                    <a:ln>
                      <a:noFill/>
                    </a:ln>
                  </pic:spPr>
                </pic:pic>
              </a:graphicData>
            </a:graphic>
          </wp:inline>
        </w:drawing>
      </w:r>
    </w:p>
    <w:p>
      <w:pPr>
        <w:ind w:left="0" w:leftChars="0" w:firstLine="0" w:firstLineChars="0"/>
      </w:pPr>
    </w:p>
    <w:p>
      <w:pPr>
        <w:ind w:left="0" w:leftChars="0" w:firstLine="0" w:firstLineChars="0"/>
      </w:pPr>
    </w:p>
    <w:p>
      <w:pPr>
        <w:numPr>
          <w:ilvl w:val="0"/>
          <w:numId w:val="0"/>
        </w:numPr>
        <w:rPr>
          <w:rFonts w:hint="eastAsia"/>
          <w:color w:val="000000"/>
          <w:sz w:val="28"/>
          <w:szCs w:val="28"/>
          <w:lang w:val="en-US" w:eastAsia="zh-CN"/>
        </w:rPr>
      </w:pPr>
      <w:r>
        <w:rPr>
          <w:rFonts w:hint="eastAsia"/>
          <w:color w:val="000000"/>
          <w:sz w:val="28"/>
          <w:szCs w:val="28"/>
          <w:lang w:val="en-US" w:eastAsia="zh-CN"/>
        </w:rPr>
        <w:t>如使用CA登录时显示初始化签名证书选择模式失败/请使用IE浏览器并确保驱动正确安装，此时需要下载更新河南CA驱动。</w:t>
      </w:r>
    </w:p>
    <w:p>
      <w:pPr>
        <w:numPr>
          <w:ilvl w:val="0"/>
          <w:numId w:val="0"/>
        </w:numPr>
      </w:pPr>
      <w:r>
        <w:rPr>
          <w:rFonts w:hint="eastAsia"/>
          <w:color w:val="000000"/>
          <w:sz w:val="28"/>
          <w:szCs w:val="28"/>
          <w:lang w:val="en-US" w:eastAsia="zh-CN"/>
        </w:rPr>
        <w:t>投标人登录--CA登录--河南CA--驱动下载</w:t>
      </w:r>
    </w:p>
    <w:p>
      <w:pPr>
        <w:ind w:left="0" w:leftChars="0" w:firstLine="0" w:firstLineChars="0"/>
      </w:pPr>
      <w:r>
        <w:drawing>
          <wp:inline distT="0" distB="0" distL="114300" distR="114300">
            <wp:extent cx="5267960" cy="4544695"/>
            <wp:effectExtent l="0" t="0" r="8890" b="8255"/>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
                    <pic:cNvPicPr>
                      <a:picLocks noChangeAspect="1"/>
                    </pic:cNvPicPr>
                  </pic:nvPicPr>
                  <pic:blipFill>
                    <a:blip r:embed="rId33"/>
                    <a:stretch>
                      <a:fillRect/>
                    </a:stretch>
                  </pic:blipFill>
                  <pic:spPr>
                    <a:xfrm>
                      <a:off x="0" y="0"/>
                      <a:ext cx="5267960" cy="4544695"/>
                    </a:xfrm>
                    <a:prstGeom prst="rect">
                      <a:avLst/>
                    </a:prstGeom>
                    <a:noFill/>
                    <a:ln>
                      <a:noFill/>
                    </a:ln>
                  </pic:spPr>
                </pic:pic>
              </a:graphicData>
            </a:graphic>
          </wp:inline>
        </w:drawing>
      </w:r>
      <w:r>
        <w:drawing>
          <wp:inline distT="0" distB="0" distL="114300" distR="114300">
            <wp:extent cx="5266690" cy="2598420"/>
            <wp:effectExtent l="0" t="0" r="10160" b="11430"/>
            <wp:docPr id="5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pic:cNvPicPr>
                      <a:picLocks noChangeAspect="1"/>
                    </pic:cNvPicPr>
                  </pic:nvPicPr>
                  <pic:blipFill>
                    <a:blip r:embed="rId34"/>
                    <a:stretch>
                      <a:fillRect/>
                    </a:stretch>
                  </pic:blipFill>
                  <pic:spPr>
                    <a:xfrm>
                      <a:off x="0" y="0"/>
                      <a:ext cx="5266690" cy="2598420"/>
                    </a:xfrm>
                    <a:prstGeom prst="rect">
                      <a:avLst/>
                    </a:prstGeom>
                    <a:noFill/>
                    <a:ln>
                      <a:noFill/>
                    </a:ln>
                  </pic:spPr>
                </pic:pic>
              </a:graphicData>
            </a:graphic>
          </wp:inline>
        </w:drawing>
      </w:r>
    </w:p>
    <w:p>
      <w:pPr>
        <w:ind w:left="0" w:leftChars="0" w:firstLine="0" w:firstLineChars="0"/>
      </w:pPr>
    </w:p>
    <w:p>
      <w:pPr>
        <w:numPr>
          <w:ilvl w:val="0"/>
          <w:numId w:val="0"/>
        </w:numPr>
        <w:rPr>
          <w:rFonts w:hint="eastAsia"/>
          <w:color w:val="000000"/>
          <w:sz w:val="28"/>
          <w:szCs w:val="28"/>
          <w:lang w:val="en-US" w:eastAsia="zh-CN"/>
        </w:rPr>
      </w:pPr>
      <w:r>
        <w:rPr>
          <w:rFonts w:hint="eastAsia"/>
          <w:b/>
          <w:bCs/>
          <w:color w:val="000000"/>
          <w:sz w:val="28"/>
          <w:szCs w:val="28"/>
          <w:lang w:val="en-US" w:eastAsia="zh-CN"/>
        </w:rPr>
        <w:t>关注专区：</w:t>
      </w:r>
      <w:r>
        <w:rPr>
          <w:rFonts w:hint="eastAsia"/>
          <w:color w:val="000000"/>
          <w:sz w:val="28"/>
          <w:szCs w:val="28"/>
          <w:lang w:val="en-US" w:eastAsia="zh-CN"/>
        </w:rPr>
        <w:t>供应商登录系统后，在报名前需要先关注专区（信阳限额以下专区）</w:t>
      </w:r>
    </w:p>
    <w:p>
      <w:pPr>
        <w:numPr>
          <w:ilvl w:val="0"/>
          <w:numId w:val="0"/>
        </w:numPr>
        <w:rPr>
          <w:rFonts w:hint="eastAsia"/>
          <w:color w:val="000000"/>
          <w:sz w:val="28"/>
          <w:szCs w:val="28"/>
          <w:lang w:val="en-US" w:eastAsia="zh-CN"/>
        </w:rPr>
      </w:pPr>
      <w:r>
        <w:rPr>
          <w:rFonts w:hint="eastAsia"/>
          <w:color w:val="000000"/>
          <w:sz w:val="28"/>
          <w:szCs w:val="28"/>
          <w:lang w:val="en-US" w:eastAsia="zh-CN"/>
        </w:rPr>
        <w:t>关注专区后，刷新页面，即可找到对应项目进行投标报名</w:t>
      </w:r>
    </w:p>
    <w:p>
      <w:pPr>
        <w:ind w:left="0" w:leftChars="0" w:firstLine="0" w:firstLineChars="0"/>
      </w:pPr>
    </w:p>
    <w:p>
      <w:pPr>
        <w:ind w:left="0" w:leftChars="0" w:firstLine="0" w:firstLineChars="0"/>
      </w:pPr>
      <w:r>
        <w:drawing>
          <wp:inline distT="0" distB="0" distL="114300" distR="114300">
            <wp:extent cx="5271135" cy="2222500"/>
            <wp:effectExtent l="0" t="0" r="5715" b="6350"/>
            <wp:docPr id="2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pic:cNvPicPr>
                      <a:picLocks noChangeAspect="1"/>
                    </pic:cNvPicPr>
                  </pic:nvPicPr>
                  <pic:blipFill>
                    <a:blip r:embed="rId35"/>
                    <a:stretch>
                      <a:fillRect/>
                    </a:stretch>
                  </pic:blipFill>
                  <pic:spPr>
                    <a:xfrm>
                      <a:off x="0" y="0"/>
                      <a:ext cx="5271135" cy="2222500"/>
                    </a:xfrm>
                    <a:prstGeom prst="rect">
                      <a:avLst/>
                    </a:prstGeom>
                    <a:noFill/>
                    <a:ln>
                      <a:noFill/>
                    </a:ln>
                  </pic:spPr>
                </pic:pic>
              </a:graphicData>
            </a:graphic>
          </wp:inline>
        </w:drawing>
      </w:r>
    </w:p>
    <w:p>
      <w:pPr>
        <w:ind w:left="0" w:leftChars="0" w:firstLine="0" w:firstLineChars="0"/>
        <w:rPr>
          <w:rFonts w:hint="eastAsia" w:ascii="宋体" w:hAnsi="宋体" w:eastAsia="宋体" w:cs="宋体"/>
          <w:b w:val="0"/>
          <w:bCs w:val="0"/>
          <w:kern w:val="0"/>
          <w:sz w:val="28"/>
          <w:szCs w:val="28"/>
          <w:lang w:val="en-US" w:eastAsia="zh-CN" w:bidi="ar"/>
        </w:rPr>
      </w:pPr>
      <w:r>
        <w:rPr>
          <w:rFonts w:hint="eastAsia" w:ascii="宋体" w:hAnsi="宋体" w:cs="宋体"/>
          <w:b/>
          <w:bCs/>
          <w:kern w:val="0"/>
          <w:sz w:val="28"/>
          <w:szCs w:val="28"/>
          <w:lang w:val="en-US" w:eastAsia="zh-CN" w:bidi="ar"/>
        </w:rPr>
        <w:t xml:space="preserve">3.1 </w:t>
      </w:r>
      <w:r>
        <w:rPr>
          <w:rFonts w:hint="eastAsia" w:ascii="宋体" w:hAnsi="宋体" w:eastAsia="宋体" w:cs="宋体"/>
          <w:b/>
          <w:bCs/>
          <w:kern w:val="0"/>
          <w:sz w:val="28"/>
          <w:szCs w:val="28"/>
          <w:lang w:val="en-US" w:eastAsia="zh-CN" w:bidi="ar"/>
        </w:rPr>
        <w:t>供应商报名：</w:t>
      </w:r>
      <w:r>
        <w:rPr>
          <w:rFonts w:hint="eastAsia"/>
          <w:color w:val="000000"/>
          <w:sz w:val="28"/>
          <w:szCs w:val="28"/>
          <w:lang w:val="en-US" w:eastAsia="zh-CN"/>
        </w:rPr>
        <w:t>供应商供应商输入账号密码（或使用CA锁）登录进入系统后，可看到系统中的招标（采购）项目，选择对应的项目类型（工程、货物、服务），找到需要投标的对应项目，点击“ 我要投标”按钮，即可进入报名页面。</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ind w:right="0" w:rightChars="0"/>
        <w:jc w:val="left"/>
        <w:rPr>
          <w:rFonts w:hint="eastAsia"/>
          <w:lang w:val="en-US" w:eastAsia="zh-CN"/>
        </w:rPr>
      </w:pPr>
      <w:r>
        <w:drawing>
          <wp:inline distT="0" distB="0" distL="114300" distR="114300">
            <wp:extent cx="5269865" cy="2551430"/>
            <wp:effectExtent l="0" t="0" r="6985" b="1270"/>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36"/>
                    <a:stretch>
                      <a:fillRect/>
                    </a:stretch>
                  </pic:blipFill>
                  <pic:spPr>
                    <a:xfrm>
                      <a:off x="0" y="0"/>
                      <a:ext cx="5269865" cy="2551430"/>
                    </a:xfrm>
                    <a:prstGeom prst="rect">
                      <a:avLst/>
                    </a:prstGeom>
                    <a:noFill/>
                    <a:ln>
                      <a:noFill/>
                    </a:ln>
                  </pic:spPr>
                </pic:pic>
              </a:graphicData>
            </a:graphic>
          </wp:inline>
        </w:drawing>
      </w:r>
      <w:r>
        <w:rPr>
          <w:rFonts w:hint="eastAsia"/>
          <w:sz w:val="28"/>
          <w:szCs w:val="28"/>
          <w:lang w:val="en-US" w:eastAsia="zh-CN"/>
        </w:rPr>
        <w:t>按照备注中显示的开户行和银行卡号给代理支付招标文件工本费，并按照招标公告要求在电子件管理处上传报名所需资料及凭证后等待代理审核（</w:t>
      </w:r>
      <w:r>
        <w:rPr>
          <w:rFonts w:hint="eastAsia"/>
          <w:color w:val="FF0000"/>
          <w:sz w:val="28"/>
          <w:szCs w:val="28"/>
          <w:lang w:val="en-US" w:eastAsia="zh-CN"/>
        </w:rPr>
        <w:t>注：投标单位基本信息一旦保存，不可更改</w:t>
      </w:r>
      <w:r>
        <w:rPr>
          <w:rFonts w:hint="eastAsia"/>
          <w:sz w:val="28"/>
          <w:szCs w:val="28"/>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rPr>
          <w:rFonts w:hint="eastAsia" w:ascii="宋体" w:hAnsi="宋体" w:eastAsia="宋体" w:cs="宋体"/>
          <w:kern w:val="0"/>
          <w:sz w:val="28"/>
          <w:szCs w:val="28"/>
          <w:lang w:val="en-US" w:eastAsia="zh-CN" w:bidi="ar"/>
        </w:rPr>
      </w:pPr>
      <w:r>
        <w:rPr>
          <w:rFonts w:hint="eastAsia" w:ascii="宋体" w:hAnsi="宋体" w:cs="宋体"/>
          <w:kern w:val="0"/>
          <w:sz w:val="28"/>
          <w:szCs w:val="28"/>
          <w:lang w:val="en-US" w:eastAsia="zh-CN" w:bidi="ar"/>
        </w:rPr>
        <w:t>代理审核</w:t>
      </w:r>
      <w:r>
        <w:rPr>
          <w:rFonts w:hint="eastAsia" w:ascii="宋体" w:hAnsi="宋体" w:eastAsia="宋体" w:cs="宋体"/>
          <w:kern w:val="0"/>
          <w:sz w:val="28"/>
          <w:szCs w:val="28"/>
          <w:lang w:val="en-US" w:eastAsia="zh-CN" w:bidi="ar"/>
        </w:rPr>
        <w:t>完成</w:t>
      </w:r>
      <w:r>
        <w:rPr>
          <w:rFonts w:hint="eastAsia" w:ascii="宋体" w:hAnsi="宋体" w:cs="宋体"/>
          <w:kern w:val="0"/>
          <w:sz w:val="28"/>
          <w:szCs w:val="28"/>
          <w:lang w:val="en-US" w:eastAsia="zh-CN" w:bidi="ar"/>
        </w:rPr>
        <w:t>通过后</w:t>
      </w:r>
      <w:r>
        <w:rPr>
          <w:rFonts w:hint="eastAsia" w:ascii="宋体" w:hAnsi="宋体" w:eastAsia="宋体" w:cs="宋体"/>
          <w:kern w:val="0"/>
          <w:sz w:val="28"/>
          <w:szCs w:val="28"/>
          <w:lang w:val="en-US" w:eastAsia="zh-CN" w:bidi="ar"/>
        </w:rPr>
        <w:t>即可下载招标文件。</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rPr>
          <w:rFonts w:hint="eastAsia" w:ascii="宋体" w:hAnsi="宋体" w:eastAsia="宋体" w:cs="宋体"/>
          <w:sz w:val="18"/>
          <w:szCs w:val="18"/>
        </w:rPr>
      </w:pPr>
      <w:r>
        <w:drawing>
          <wp:inline distT="0" distB="0" distL="114300" distR="114300">
            <wp:extent cx="6184265" cy="2735580"/>
            <wp:effectExtent l="0" t="0" r="6985" b="7620"/>
            <wp:docPr id="33"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1"/>
                    <pic:cNvPicPr>
                      <a:picLocks noChangeAspect="1"/>
                    </pic:cNvPicPr>
                  </pic:nvPicPr>
                  <pic:blipFill>
                    <a:blip r:embed="rId37"/>
                    <a:stretch>
                      <a:fillRect/>
                    </a:stretch>
                  </pic:blipFill>
                  <pic:spPr>
                    <a:xfrm>
                      <a:off x="0" y="0"/>
                      <a:ext cx="6184265" cy="2735580"/>
                    </a:xfrm>
                    <a:prstGeom prst="rect">
                      <a:avLst/>
                    </a:prstGeom>
                    <a:noFill/>
                    <a:ln>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pPr>
      <w:r>
        <w:rPr>
          <w:rFonts w:hint="eastAsia" w:ascii="宋体" w:hAnsi="宋体" w:cs="宋体"/>
          <w:kern w:val="0"/>
          <w:sz w:val="28"/>
          <w:szCs w:val="28"/>
          <w:lang w:val="en-US" w:eastAsia="zh-CN" w:bidi="ar"/>
        </w:rPr>
        <w:t>澄清文件领取：若招标代理发布了澄清文件，则在领取招标文件后，再进入该项目，点击“答疑澄清文件下载”按钮，领取澄清文件</w:t>
      </w:r>
    </w:p>
    <w:p>
      <w:pPr>
        <w:pStyle w:val="4"/>
        <w:widowControl/>
        <w:numPr>
          <w:ilvl w:val="0"/>
          <w:numId w:val="0"/>
        </w:numPr>
        <w:tabs>
          <w:tab w:val="clear" w:pos="567"/>
        </w:tabs>
        <w:rPr>
          <w:rFonts w:ascii="思源宋体 CN" w:hAnsi="思源宋体 CN" w:eastAsia="思源宋体 CN"/>
          <w:color w:val="000000" w:themeColor="text1"/>
          <w14:textFill>
            <w14:solidFill>
              <w14:schemeClr w14:val="tx1"/>
            </w14:solidFill>
          </w14:textFill>
        </w:rPr>
      </w:pPr>
      <w:r>
        <w:rPr>
          <w:rFonts w:hint="eastAsia" w:ascii="思源宋体 CN" w:hAnsi="思源宋体 CN" w:eastAsia="思源宋体 CN"/>
          <w:color w:val="000000" w:themeColor="text1"/>
          <w:lang w:val="en-US" w:eastAsia="zh-CN"/>
          <w14:textFill>
            <w14:solidFill>
              <w14:schemeClr w14:val="tx1"/>
            </w14:solidFill>
          </w14:textFill>
        </w:rPr>
        <w:t>3.2</w:t>
      </w:r>
      <w:r>
        <w:rPr>
          <w:rFonts w:hint="eastAsia" w:ascii="思源宋体 CN" w:hAnsi="思源宋体 CN" w:eastAsia="思源宋体 CN"/>
          <w:color w:val="000000" w:themeColor="text1"/>
          <w14:textFill>
            <w14:solidFill>
              <w14:schemeClr w14:val="tx1"/>
            </w14:solidFill>
          </w14:textFill>
        </w:rPr>
        <w:t>查看公告详情</w:t>
      </w:r>
    </w:p>
    <w:p>
      <w:pPr>
        <w:ind w:firstLine="422"/>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前置条件：</w:t>
      </w:r>
      <w:r>
        <w:rPr>
          <w:rFonts w:hint="eastAsia" w:ascii="宋体" w:hAnsi="宋体" w:eastAsia="宋体" w:cs="宋体"/>
          <w:color w:val="000000" w:themeColor="text1"/>
          <w:sz w:val="28"/>
          <w:szCs w:val="28"/>
          <w14:textFill>
            <w14:solidFill>
              <w14:schemeClr w14:val="tx1"/>
            </w14:solidFill>
          </w14:textFill>
        </w:rPr>
        <w:t>招标文件、招标公告都已审核通过。</w:t>
      </w:r>
    </w:p>
    <w:p>
      <w:pPr>
        <w:ind w:firstLine="422"/>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功能说明：</w:t>
      </w:r>
      <w:r>
        <w:rPr>
          <w:rFonts w:hint="eastAsia" w:ascii="宋体" w:hAnsi="宋体" w:eastAsia="宋体" w:cs="宋体"/>
          <w:color w:val="000000" w:themeColor="text1"/>
          <w:sz w:val="28"/>
          <w:szCs w:val="28"/>
          <w14:textFill>
            <w14:solidFill>
              <w14:schemeClr w14:val="tx1"/>
            </w14:solidFill>
          </w14:textFill>
        </w:rPr>
        <w:t>查看对应的公告详情。</w:t>
      </w:r>
    </w:p>
    <w:p>
      <w:pPr>
        <w:ind w:firstLine="422"/>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操作步骤：</w:t>
      </w:r>
    </w:p>
    <w:p>
      <w:pPr>
        <w:rPr>
          <w:rFonts w:hint="eastAsia" w:ascii="宋体" w:hAnsi="宋体" w:eastAsia="宋体" w:cs="宋体"/>
          <w:color w:val="000000" w:themeColor="text1"/>
          <w:sz w:val="28"/>
          <w:szCs w:val="28"/>
          <w14:textFill>
            <w14:solidFill>
              <w14:schemeClr w14:val="tx1"/>
            </w14:solidFill>
          </w14:textFill>
        </w:rPr>
      </w:pPr>
      <w:r>
        <w:rPr>
          <w:rFonts w:hint="eastAsia" w:ascii="宋体" w:hAnsi="宋体" w:eastAsia="宋体" w:cs="宋体"/>
          <w:color w:val="000000" w:themeColor="text1"/>
          <w:sz w:val="28"/>
          <w:szCs w:val="28"/>
          <w14:textFill>
            <w14:solidFill>
              <w14:schemeClr w14:val="tx1"/>
            </w14:solidFill>
          </w14:textFill>
        </w:rPr>
        <w:t>1、点击“招标公告”菜单，进入公告信息列表，如下图：</w:t>
      </w:r>
    </w:p>
    <w:p>
      <w:pPr>
        <w:ind w:firstLine="0" w:firstLineChars="0"/>
      </w:pPr>
      <w:r>
        <w:drawing>
          <wp:inline distT="0" distB="0" distL="114300" distR="114300">
            <wp:extent cx="5260975" cy="2032000"/>
            <wp:effectExtent l="0" t="0" r="15875" b="635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
                    <pic:cNvPicPr>
                      <a:picLocks noChangeAspect="1"/>
                    </pic:cNvPicPr>
                  </pic:nvPicPr>
                  <pic:blipFill>
                    <a:blip r:embed="rId38"/>
                    <a:stretch>
                      <a:fillRect/>
                    </a:stretch>
                  </pic:blipFill>
                  <pic:spPr>
                    <a:xfrm>
                      <a:off x="0" y="0"/>
                      <a:ext cx="5260975" cy="2032000"/>
                    </a:xfrm>
                    <a:prstGeom prst="rect">
                      <a:avLst/>
                    </a:prstGeom>
                    <a:noFill/>
                    <a:ln>
                      <a:noFill/>
                    </a:ln>
                  </pic:spPr>
                </pic:pic>
              </a:graphicData>
            </a:graphic>
          </wp:inline>
        </w:drawing>
      </w:r>
    </w:p>
    <w:p>
      <w:pPr>
        <w:ind w:firstLine="0" w:firstLineChars="0"/>
      </w:pPr>
    </w:p>
    <w:p>
      <w:pPr>
        <w:pStyle w:val="13"/>
        <w:numPr>
          <w:ilvl w:val="0"/>
          <w:numId w:val="0"/>
        </w:numPr>
        <w:rPr>
          <w:rFonts w:hint="eastAsia" w:ascii="宋体" w:hAnsi="宋体" w:eastAsia="宋体" w:cs="宋体"/>
          <w:color w:val="000000" w:themeColor="text1"/>
          <w:kern w:val="2"/>
          <w:sz w:val="28"/>
          <w:szCs w:val="28"/>
          <w:lang w:val="en-US" w:eastAsia="zh-CN" w:bidi="ar-SA"/>
          <w14:textFill>
            <w14:solidFill>
              <w14:schemeClr w14:val="tx1"/>
            </w14:solidFill>
          </w14:textFill>
        </w:rPr>
      </w:pPr>
      <w:r>
        <w:rPr>
          <w:rFonts w:hint="eastAsia" w:ascii="宋体" w:hAnsi="宋体" w:cs="宋体"/>
          <w:color w:val="000000" w:themeColor="text1"/>
          <w:kern w:val="2"/>
          <w:sz w:val="28"/>
          <w:szCs w:val="28"/>
          <w:lang w:val="en-US" w:eastAsia="zh-CN" w:bidi="ar-SA"/>
          <w14:textFill>
            <w14:solidFill>
              <w14:schemeClr w14:val="tx1"/>
            </w14:solidFill>
          </w14:textFill>
        </w:rPr>
        <w:t>2、</w:t>
      </w:r>
      <w:r>
        <w:rPr>
          <w:rFonts w:hint="eastAsia" w:ascii="宋体" w:hAnsi="宋体" w:eastAsia="宋体" w:cs="宋体"/>
          <w:color w:val="000000" w:themeColor="text1"/>
          <w:kern w:val="2"/>
          <w:sz w:val="28"/>
          <w:szCs w:val="28"/>
          <w:lang w:val="en-US" w:eastAsia="zh-CN" w:bidi="ar-SA"/>
          <w14:textFill>
            <w14:solidFill>
              <w14:schemeClr w14:val="tx1"/>
            </w14:solidFill>
          </w14:textFill>
        </w:rPr>
        <w:t>招标公告列表页面，点击“公告详情”按钮，可进入公告详情页面，如下图：</w:t>
      </w:r>
    </w:p>
    <w:p>
      <w:pPr>
        <w:ind w:firstLine="0" w:firstLineChars="0"/>
        <w:rPr>
          <w:rFonts w:ascii="思源宋体 CN" w:hAnsi="思源宋体 CN" w:eastAsia="思源宋体 CN"/>
          <w:color w:val="000000" w:themeColor="text1"/>
          <w14:textFill>
            <w14:solidFill>
              <w14:schemeClr w14:val="tx1"/>
            </w14:solidFill>
          </w14:textFill>
        </w:rPr>
      </w:pPr>
      <w:r>
        <w:drawing>
          <wp:inline distT="0" distB="0" distL="114300" distR="114300">
            <wp:extent cx="5260975" cy="2875280"/>
            <wp:effectExtent l="0" t="0" r="15875" b="1270"/>
            <wp:docPr id="6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
                    <pic:cNvPicPr>
                      <a:picLocks noChangeAspect="1"/>
                    </pic:cNvPicPr>
                  </pic:nvPicPr>
                  <pic:blipFill>
                    <a:blip r:embed="rId39"/>
                    <a:stretch>
                      <a:fillRect/>
                    </a:stretch>
                  </pic:blipFill>
                  <pic:spPr>
                    <a:xfrm>
                      <a:off x="0" y="0"/>
                      <a:ext cx="5260975" cy="2875280"/>
                    </a:xfrm>
                    <a:prstGeom prst="rect">
                      <a:avLst/>
                    </a:prstGeom>
                    <a:noFill/>
                    <a:ln>
                      <a:noFill/>
                    </a:ln>
                  </pic:spPr>
                </pic:pic>
              </a:graphicData>
            </a:graphic>
          </wp:inline>
        </w:drawing>
      </w:r>
    </w:p>
    <w:p>
      <w:pPr>
        <w:pStyle w:val="4"/>
        <w:numPr>
          <w:ilvl w:val="0"/>
          <w:numId w:val="0"/>
        </w:numPr>
        <w:rPr>
          <w:rFonts w:ascii="思源宋体 CN" w:hAnsi="思源宋体 CN" w:eastAsia="思源宋体 CN"/>
        </w:rPr>
      </w:pPr>
      <w:bookmarkStart w:id="25" w:name="_Toc16369"/>
      <w:bookmarkStart w:id="26" w:name="_Toc59544964"/>
      <w:bookmarkStart w:id="27" w:name="_Toc82884295"/>
      <w:r>
        <w:rPr>
          <w:rFonts w:hint="eastAsia" w:ascii="思源宋体 CN" w:hAnsi="思源宋体 CN" w:eastAsia="思源宋体 CN"/>
        </w:rPr>
        <w:t>3.2.1、招标文件领取</w:t>
      </w:r>
      <w:bookmarkEnd w:id="25"/>
      <w:bookmarkEnd w:id="26"/>
      <w:bookmarkEnd w:id="27"/>
    </w:p>
    <w:p>
      <w:pPr>
        <w:ind w:firstLine="42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前置条件：</w:t>
      </w:r>
      <w:r>
        <w:rPr>
          <w:rFonts w:hint="eastAsia" w:asciiTheme="minorEastAsia" w:hAnsiTheme="minorEastAsia" w:eastAsiaTheme="minorEastAsia" w:cstheme="minorEastAsia"/>
          <w:color w:val="000000" w:themeColor="text1"/>
          <w:sz w:val="28"/>
          <w:szCs w:val="28"/>
          <w14:textFill>
            <w14:solidFill>
              <w14:schemeClr w14:val="tx1"/>
            </w14:solidFill>
          </w14:textFill>
        </w:rPr>
        <w:t>招标文件审核通过。</w:t>
      </w:r>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功能说明：</w:t>
      </w:r>
      <w:r>
        <w:rPr>
          <w:rFonts w:hint="eastAsia" w:asciiTheme="minorEastAsia" w:hAnsiTheme="minorEastAsia" w:eastAsiaTheme="minorEastAsia" w:cstheme="minorEastAsia"/>
          <w:color w:val="000000" w:themeColor="text1"/>
          <w:sz w:val="28"/>
          <w:szCs w:val="28"/>
          <w14:textFill>
            <w14:solidFill>
              <w14:schemeClr w14:val="tx1"/>
            </w14:solidFill>
          </w14:textFill>
        </w:rPr>
        <w:t>投标人领取招标文件。</w:t>
      </w:r>
    </w:p>
    <w:p>
      <w:pPr>
        <w:ind w:firstLine="42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p>
    <w:p>
      <w:pPr>
        <w:rPr>
          <w:rFonts w:ascii="思源宋体 CN" w:hAnsi="思源宋体 CN" w:eastAsia="思源宋体 CN"/>
          <w:color w:val="000000" w:themeColor="text1"/>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1、点击“我的项目-项目流程”按钮，进入项目流程页面，如下</w:t>
      </w:r>
      <w:r>
        <w:drawing>
          <wp:inline distT="0" distB="0" distL="114300" distR="114300">
            <wp:extent cx="5269865" cy="2266950"/>
            <wp:effectExtent l="0" t="0" r="6985" b="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40"/>
                    <a:stretch>
                      <a:fillRect/>
                    </a:stretch>
                  </pic:blipFill>
                  <pic:spPr>
                    <a:xfrm>
                      <a:off x="0" y="0"/>
                      <a:ext cx="5269865" cy="2266950"/>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2、项目流程页面，点击“招标文件领取”选项，进入“招标文件下载”页面，如下图：</w:t>
      </w:r>
    </w:p>
    <w:p>
      <w:pPr>
        <w:ind w:firstLine="0" w:firstLineChars="0"/>
        <w:rPr>
          <w:rFonts w:ascii="思源宋体 CN" w:hAnsi="思源宋体 CN" w:eastAsia="思源宋体 CN"/>
          <w:bCs/>
          <w:color w:val="000000" w:themeColor="text1"/>
          <w:szCs w:val="21"/>
          <w14:textFill>
            <w14:solidFill>
              <w14:schemeClr w14:val="tx1"/>
            </w14:solidFill>
          </w14:textFill>
        </w:rPr>
      </w:pPr>
      <w:r>
        <w:drawing>
          <wp:inline distT="0" distB="0" distL="114300" distR="114300">
            <wp:extent cx="5266690" cy="2334895"/>
            <wp:effectExtent l="0" t="0" r="10160" b="8255"/>
            <wp:docPr id="6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5"/>
                    <pic:cNvPicPr>
                      <a:picLocks noChangeAspect="1"/>
                    </pic:cNvPicPr>
                  </pic:nvPicPr>
                  <pic:blipFill>
                    <a:blip r:embed="rId41"/>
                    <a:stretch>
                      <a:fillRect/>
                    </a:stretch>
                  </pic:blipFill>
                  <pic:spPr>
                    <a:xfrm>
                      <a:off x="0" y="0"/>
                      <a:ext cx="5266690" cy="2334895"/>
                    </a:xfrm>
                    <a:prstGeom prst="rect">
                      <a:avLst/>
                    </a:prstGeom>
                    <a:noFill/>
                    <a:ln>
                      <a:noFill/>
                    </a:ln>
                  </pic:spPr>
                </pic:pic>
              </a:graphicData>
            </a:graphic>
          </wp:inline>
        </w:drawing>
      </w:r>
      <w:r>
        <w:drawing>
          <wp:inline distT="0" distB="0" distL="114300" distR="114300">
            <wp:extent cx="5237480" cy="2466340"/>
            <wp:effectExtent l="0" t="0" r="1270" b="10160"/>
            <wp:docPr id="5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3"/>
                    <pic:cNvPicPr>
                      <a:picLocks noChangeAspect="1"/>
                    </pic:cNvPicPr>
                  </pic:nvPicPr>
                  <pic:blipFill>
                    <a:blip r:embed="rId42"/>
                    <a:stretch>
                      <a:fillRect/>
                    </a:stretch>
                  </pic:blipFill>
                  <pic:spPr>
                    <a:xfrm>
                      <a:off x="0" y="0"/>
                      <a:ext cx="5237480" cy="2466340"/>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3、招标文件下载页面，点击“下载招标文件”选项，进入文件列表，点击附件后的下载按钮，即可下载。如下图：</w:t>
      </w:r>
    </w:p>
    <w:p>
      <w:pPr>
        <w:numPr>
          <w:ilvl w:val="0"/>
          <w:numId w:val="0"/>
        </w:numPr>
      </w:pPr>
      <w:r>
        <w:drawing>
          <wp:inline distT="0" distB="0" distL="0" distR="0">
            <wp:extent cx="5248910" cy="2441575"/>
            <wp:effectExtent l="0" t="0" r="8890" b="1587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248910" cy="2441575"/>
                    </a:xfrm>
                    <a:prstGeom prst="rect">
                      <a:avLst/>
                    </a:prstGeom>
                  </pic:spPr>
                </pic:pic>
              </a:graphicData>
            </a:graphic>
          </wp:inline>
        </w:drawing>
      </w:r>
    </w:p>
    <w:p>
      <w:pPr>
        <w:pStyle w:val="4"/>
        <w:numPr>
          <w:ilvl w:val="0"/>
          <w:numId w:val="0"/>
        </w:numPr>
        <w:rPr>
          <w:rFonts w:ascii="思源宋体 CN" w:hAnsi="思源宋体 CN" w:eastAsia="思源宋体 CN"/>
          <w:color w:val="000000" w:themeColor="text1"/>
          <w14:textFill>
            <w14:solidFill>
              <w14:schemeClr w14:val="tx1"/>
            </w14:solidFill>
          </w14:textFill>
        </w:rPr>
      </w:pPr>
      <w:bookmarkStart w:id="28" w:name="_Toc30431"/>
      <w:bookmarkStart w:id="29" w:name="_Toc82884296"/>
      <w:bookmarkStart w:id="30" w:name="_Toc59544965"/>
      <w:r>
        <w:rPr>
          <w:rFonts w:hint="eastAsia" w:ascii="思源宋体 CN" w:hAnsi="思源宋体 CN" w:eastAsia="思源宋体 CN"/>
          <w:color w:val="000000" w:themeColor="text1"/>
          <w14:textFill>
            <w14:solidFill>
              <w14:schemeClr w14:val="tx1"/>
            </w14:solidFill>
          </w14:textFill>
        </w:rPr>
        <w:t>3.2.2、</w:t>
      </w:r>
      <w:r>
        <w:rPr>
          <w:rFonts w:ascii="思源宋体 CN" w:hAnsi="思源宋体 CN" w:eastAsia="思源宋体 CN"/>
          <w:color w:val="000000" w:themeColor="text1"/>
          <w14:textFill>
            <w14:solidFill>
              <w14:schemeClr w14:val="tx1"/>
            </w14:solidFill>
          </w14:textFill>
        </w:rPr>
        <w:t>答疑澄清文件领取</w:t>
      </w:r>
      <w:bookmarkEnd w:id="28"/>
      <w:bookmarkEnd w:id="29"/>
      <w:bookmarkEnd w:id="30"/>
    </w:p>
    <w:p>
      <w:pPr>
        <w:ind w:left="0" w:leftChars="0" w:firstLine="0" w:firstLineChars="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color w:val="000000" w:themeColor="text1"/>
          <w:sz w:val="28"/>
          <w:szCs w:val="28"/>
          <w14:textFill>
            <w14:solidFill>
              <w14:schemeClr w14:val="tx1"/>
            </w14:solidFill>
          </w14:textFill>
        </w:rPr>
        <w:t>前置条件：</w:t>
      </w:r>
      <w:r>
        <w:rPr>
          <w:rFonts w:hint="eastAsia" w:asciiTheme="minorEastAsia" w:hAnsiTheme="minorEastAsia" w:eastAsiaTheme="minorEastAsia" w:cstheme="minorEastAsia"/>
          <w:color w:val="000000" w:themeColor="text1"/>
          <w:sz w:val="28"/>
          <w:szCs w:val="28"/>
          <w14:textFill>
            <w14:solidFill>
              <w14:schemeClr w14:val="tx1"/>
            </w14:solidFill>
          </w14:textFill>
        </w:rPr>
        <w:t>答疑澄清文件审核通过且投标人已经下载过招标文件。</w:t>
      </w:r>
    </w:p>
    <w:p>
      <w:pPr>
        <w:ind w:left="0" w:leftChars="0" w:firstLine="0" w:firstLineChars="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功能说明：</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投标人</w:t>
      </w:r>
      <w:r>
        <w:rPr>
          <w:rFonts w:hint="eastAsia" w:asciiTheme="minorEastAsia" w:hAnsiTheme="minorEastAsia" w:eastAsiaTheme="minorEastAsia" w:cstheme="minorEastAsia"/>
          <w:color w:val="000000" w:themeColor="text1"/>
          <w:sz w:val="28"/>
          <w:szCs w:val="28"/>
          <w14:textFill>
            <w14:solidFill>
              <w14:schemeClr w14:val="tx1"/>
            </w14:solidFill>
          </w14:textFill>
        </w:rPr>
        <w:t>领取答疑澄清文件。</w:t>
      </w:r>
    </w:p>
    <w:p>
      <w:pPr>
        <w:ind w:left="0" w:leftChars="0" w:firstLine="0" w:firstLineChars="0"/>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p>
    <w:p>
      <w:pPr>
        <w:ind w:left="0" w:leftChars="0"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1、项目流程页面，点击“答疑澄清文件领取”菜单，进入“答疑澄清文件下载”页面，如下图：</w:t>
      </w:r>
    </w:p>
    <w:p>
      <w:pPr>
        <w:ind w:left="0" w:leftChars="0" w:firstLine="0" w:firstLineChars="0"/>
      </w:pPr>
      <w:r>
        <w:drawing>
          <wp:inline distT="0" distB="0" distL="114300" distR="114300">
            <wp:extent cx="5268595" cy="2310130"/>
            <wp:effectExtent l="0" t="0" r="8255" b="13970"/>
            <wp:docPr id="7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8"/>
                    <pic:cNvPicPr>
                      <a:picLocks noChangeAspect="1"/>
                    </pic:cNvPicPr>
                  </pic:nvPicPr>
                  <pic:blipFill>
                    <a:blip r:embed="rId44"/>
                    <a:stretch>
                      <a:fillRect/>
                    </a:stretch>
                  </pic:blipFill>
                  <pic:spPr>
                    <a:xfrm>
                      <a:off x="0" y="0"/>
                      <a:ext cx="5268595" cy="2310130"/>
                    </a:xfrm>
                    <a:prstGeom prst="rect">
                      <a:avLst/>
                    </a:prstGeom>
                    <a:noFill/>
                    <a:ln>
                      <a:noFill/>
                    </a:ln>
                  </pic:spPr>
                </pic:pic>
              </a:graphicData>
            </a:graphic>
          </wp:inline>
        </w:drawing>
      </w:r>
    </w:p>
    <w:p>
      <w:pPr>
        <w:ind w:left="0" w:leftChars="0" w:firstLine="0" w:firstLineChars="0"/>
        <w:rPr>
          <w:rFonts w:ascii="思源宋体 CN" w:hAnsi="思源宋体 CN" w:eastAsia="思源宋体 CN"/>
          <w:color w:val="000000" w:themeColor="text1"/>
          <w14:textFill>
            <w14:solidFill>
              <w14:schemeClr w14:val="tx1"/>
            </w14:solidFill>
          </w14:textFill>
        </w:rPr>
      </w:pPr>
      <w:r>
        <w:drawing>
          <wp:inline distT="0" distB="0" distL="114300" distR="114300">
            <wp:extent cx="5237480" cy="2559050"/>
            <wp:effectExtent l="0" t="0" r="1270" b="12700"/>
            <wp:docPr id="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5"/>
                    <pic:cNvPicPr>
                      <a:picLocks noChangeAspect="1"/>
                    </pic:cNvPicPr>
                  </pic:nvPicPr>
                  <pic:blipFill>
                    <a:blip r:embed="rId45"/>
                    <a:stretch>
                      <a:fillRect/>
                    </a:stretch>
                  </pic:blipFill>
                  <pic:spPr>
                    <a:xfrm>
                      <a:off x="0" y="0"/>
                      <a:ext cx="5237480" cy="2559050"/>
                    </a:xfrm>
                    <a:prstGeom prst="rect">
                      <a:avLst/>
                    </a:prstGeom>
                    <a:noFill/>
                    <a:ln>
                      <a:noFill/>
                    </a:ln>
                  </pic:spPr>
                </pic:pic>
              </a:graphicData>
            </a:graphic>
          </wp:inline>
        </w:drawing>
      </w:r>
    </w:p>
    <w:p>
      <w:pPr>
        <w:ind w:left="0" w:leftChars="0" w:firstLine="560" w:firstLineChars="200"/>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2、点击下载，可下载对应的答疑澄清文件。</w:t>
      </w:r>
    </w:p>
    <w:p>
      <w:pPr>
        <w:numPr>
          <w:ilvl w:val="0"/>
          <w:numId w:val="0"/>
        </w:numPr>
        <w:rPr>
          <w:rFonts w:hint="default" w:ascii="思源宋体 CN" w:hAnsi="思源宋体 CN" w:eastAsia="思源宋体 CN" w:cs="Times New Roman"/>
          <w:b/>
          <w:bCs/>
          <w:color w:val="000000" w:themeColor="text1"/>
          <w:kern w:val="2"/>
          <w:sz w:val="28"/>
          <w:szCs w:val="18"/>
          <w:lang w:val="en-US" w:eastAsia="zh-CN" w:bidi="ar-SA"/>
          <w14:textFill>
            <w14:solidFill>
              <w14:schemeClr w14:val="tx1"/>
            </w14:solidFill>
          </w14:textFill>
        </w:rPr>
      </w:pPr>
      <w:r>
        <w:rPr>
          <w:rFonts w:hint="eastAsia" w:ascii="思源宋体 CN" w:hAnsi="思源宋体 CN" w:eastAsia="思源宋体 CN" w:cs="Times New Roman"/>
          <w:b/>
          <w:bCs/>
          <w:color w:val="000000" w:themeColor="text1"/>
          <w:kern w:val="2"/>
          <w:sz w:val="28"/>
          <w:szCs w:val="18"/>
          <w:lang w:val="en-US" w:eastAsia="zh-CN" w:bidi="ar-SA"/>
          <w14:textFill>
            <w14:solidFill>
              <w14:schemeClr w14:val="tx1"/>
            </w14:solidFill>
          </w14:textFill>
        </w:rPr>
        <w:t>3.2.3 制作投标文件</w:t>
      </w:r>
    </w:p>
    <w:p>
      <w:pPr>
        <w:ind w:left="0" w:leftChars="0" w:firstLine="0" w:firstLineChars="0"/>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制作投标文件需下载投标文件制作软件）（点击办事指南</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--下载中心--点击投标工具</w:t>
      </w:r>
      <w:r>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t>）</w:t>
      </w:r>
    </w:p>
    <w:p>
      <w:pPr>
        <w:numPr>
          <w:ilvl w:val="0"/>
          <w:numId w:val="0"/>
        </w:numPr>
      </w:pPr>
      <w:r>
        <w:drawing>
          <wp:inline distT="0" distB="0" distL="114300" distR="114300">
            <wp:extent cx="5264785" cy="2226945"/>
            <wp:effectExtent l="0" t="0" r="12065" b="1905"/>
            <wp:docPr id="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9"/>
                    <pic:cNvPicPr>
                      <a:picLocks noChangeAspect="1"/>
                    </pic:cNvPicPr>
                  </pic:nvPicPr>
                  <pic:blipFill>
                    <a:blip r:embed="rId46"/>
                    <a:stretch>
                      <a:fillRect/>
                    </a:stretch>
                  </pic:blipFill>
                  <pic:spPr>
                    <a:xfrm>
                      <a:off x="0" y="0"/>
                      <a:ext cx="5264785" cy="2226945"/>
                    </a:xfrm>
                    <a:prstGeom prst="rect">
                      <a:avLst/>
                    </a:prstGeom>
                    <a:noFill/>
                    <a:ln>
                      <a:noFill/>
                    </a:ln>
                  </pic:spPr>
                </pic:pic>
              </a:graphicData>
            </a:graphic>
          </wp:inline>
        </w:drawing>
      </w:r>
    </w:p>
    <w:p>
      <w:pPr>
        <w:numPr>
          <w:ilvl w:val="0"/>
          <w:numId w:val="0"/>
        </w:numPr>
        <w:rPr>
          <w:rFonts w:hint="eastAsia"/>
          <w:lang w:eastAsia="zh-CN"/>
        </w:rPr>
      </w:pPr>
      <w:r>
        <w:drawing>
          <wp:inline distT="0" distB="0" distL="114300" distR="114300">
            <wp:extent cx="5264150" cy="2262505"/>
            <wp:effectExtent l="0" t="0" r="12700" b="4445"/>
            <wp:docPr id="37"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5"/>
                    <pic:cNvPicPr>
                      <a:picLocks noChangeAspect="1"/>
                    </pic:cNvPicPr>
                  </pic:nvPicPr>
                  <pic:blipFill>
                    <a:blip r:embed="rId47"/>
                    <a:stretch>
                      <a:fillRect/>
                    </a:stretch>
                  </pic:blipFill>
                  <pic:spPr>
                    <a:xfrm>
                      <a:off x="0" y="0"/>
                      <a:ext cx="5264150" cy="2262505"/>
                    </a:xfrm>
                    <a:prstGeom prst="rect">
                      <a:avLst/>
                    </a:prstGeom>
                    <a:noFill/>
                    <a:ln>
                      <a:noFill/>
                    </a:ln>
                  </pic:spPr>
                </pic:pic>
              </a:graphicData>
            </a:graphic>
          </wp:inline>
        </w:drawing>
      </w:r>
    </w:p>
    <w:p>
      <w:pPr>
        <w:keepNext w:val="0"/>
        <w:keepLines w:val="0"/>
        <w:widowControl/>
        <w:suppressLineNumbers w:val="0"/>
        <w:jc w:val="left"/>
      </w:pPr>
      <w:r>
        <w:rPr>
          <w:rFonts w:hint="eastAsia" w:ascii="宋体" w:hAnsi="宋体" w:cs="宋体"/>
          <w:b/>
          <w:bCs/>
          <w:color w:val="000000"/>
          <w:kern w:val="0"/>
          <w:sz w:val="28"/>
          <w:szCs w:val="28"/>
          <w:lang w:val="en-US" w:eastAsia="zh-CN" w:bidi="ar"/>
        </w:rPr>
        <w:t>3.2.3.1</w:t>
      </w:r>
      <w:r>
        <w:rPr>
          <w:rFonts w:hint="eastAsia" w:ascii="宋体" w:hAnsi="宋体" w:eastAsia="宋体" w:cs="宋体"/>
          <w:b/>
          <w:bCs/>
          <w:color w:val="000000"/>
          <w:kern w:val="0"/>
          <w:sz w:val="28"/>
          <w:szCs w:val="28"/>
          <w:lang w:val="en-US" w:eastAsia="zh-CN" w:bidi="ar"/>
        </w:rPr>
        <w:t xml:space="preserve">制作投标文件流程 </w:t>
      </w:r>
    </w:p>
    <w:p>
      <w:pPr>
        <w:keepNext w:val="0"/>
        <w:keepLines w:val="0"/>
        <w:widowControl/>
        <w:suppressLineNumbers w:val="0"/>
        <w:jc w:val="left"/>
        <w:rPr>
          <w:rFonts w:hint="eastAsia" w:ascii="宋体" w:hAnsi="宋体" w:cs="宋体"/>
          <w:b/>
          <w:bCs/>
          <w:color w:val="000000"/>
          <w:kern w:val="0"/>
          <w:sz w:val="28"/>
          <w:szCs w:val="28"/>
          <w:lang w:val="en-US" w:eastAsia="zh-CN" w:bidi="ar"/>
        </w:rPr>
      </w:pPr>
      <w:r>
        <w:rPr>
          <w:rFonts w:hint="eastAsia" w:ascii="宋体" w:hAnsi="宋体" w:cs="宋体"/>
          <w:b/>
          <w:bCs/>
          <w:color w:val="000000"/>
          <w:kern w:val="0"/>
          <w:sz w:val="28"/>
          <w:szCs w:val="28"/>
          <w:lang w:val="en-US" w:eastAsia="zh-CN" w:bidi="ar"/>
        </w:rPr>
        <w:t xml:space="preserve">新建项目 </w:t>
      </w:r>
    </w:p>
    <w:p>
      <w:pPr>
        <w:keepNext w:val="0"/>
        <w:keepLines w:val="0"/>
        <w:widowControl/>
        <w:suppressLineNumbers w:val="0"/>
        <w:jc w:val="left"/>
      </w:pP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新建项目：点击</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&lt; </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文件 </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&gt; </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新建工程，或者点击软件栏上的 </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&lt;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新建工程</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&gt;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。点击 </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&lt; </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浏览</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&gt; </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选择招标文件（</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XE</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ZF </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格式）或者答疑文件 </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XE</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CF)</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 xml:space="preserve">，点击 </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&lt;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打开</w:t>
      </w:r>
      <w:r>
        <w:rPr>
          <w:rFonts w:hint="default" w:asciiTheme="minorEastAsia" w:hAnsiTheme="minorEastAsia" w:eastAsiaTheme="minorEastAsia" w:cstheme="minorEastAsia"/>
          <w:color w:val="000000" w:themeColor="text1"/>
          <w:sz w:val="28"/>
          <w:szCs w:val="28"/>
          <w:lang w:val="en-US" w:eastAsia="zh-CN"/>
          <w14:textFill>
            <w14:solidFill>
              <w14:schemeClr w14:val="tx1"/>
            </w14:solidFill>
          </w14:textFill>
        </w:rPr>
        <w:t>&gt;</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w:t>
      </w:r>
    </w:p>
    <w:p>
      <w:pPr>
        <w:ind w:left="0" w:leftChars="0" w:firstLine="0" w:firstLineChars="0"/>
      </w:pPr>
      <w:r>
        <w:drawing>
          <wp:inline distT="0" distB="0" distL="114300" distR="114300">
            <wp:extent cx="5258435" cy="2982595"/>
            <wp:effectExtent l="0" t="0" r="18415" b="8255"/>
            <wp:docPr id="3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pic:cNvPicPr>
                      <a:picLocks noChangeAspect="1"/>
                    </pic:cNvPicPr>
                  </pic:nvPicPr>
                  <pic:blipFill>
                    <a:blip r:embed="rId48"/>
                    <a:stretch>
                      <a:fillRect/>
                    </a:stretch>
                  </pic:blipFill>
                  <pic:spPr>
                    <a:xfrm>
                      <a:off x="0" y="0"/>
                      <a:ext cx="5258435" cy="2982595"/>
                    </a:xfrm>
                    <a:prstGeom prst="rect">
                      <a:avLst/>
                    </a:prstGeom>
                    <a:noFill/>
                    <a:ln>
                      <a:noFill/>
                    </a:ln>
                  </pic:spPr>
                </pic:pic>
              </a:graphicData>
            </a:graphic>
          </wp:inline>
        </w:drawing>
      </w:r>
    </w:p>
    <w:p>
      <w:pPr>
        <w:ind w:left="0" w:leftChars="0" w:firstLine="0" w:firstLineChars="0"/>
      </w:pPr>
      <w:r>
        <w:drawing>
          <wp:inline distT="0" distB="0" distL="114300" distR="114300">
            <wp:extent cx="5258435" cy="3173730"/>
            <wp:effectExtent l="0" t="0" r="18415" b="7620"/>
            <wp:docPr id="39"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7"/>
                    <pic:cNvPicPr>
                      <a:picLocks noChangeAspect="1"/>
                    </pic:cNvPicPr>
                  </pic:nvPicPr>
                  <pic:blipFill>
                    <a:blip r:embed="rId49"/>
                    <a:stretch>
                      <a:fillRect/>
                    </a:stretch>
                  </pic:blipFill>
                  <pic:spPr>
                    <a:xfrm>
                      <a:off x="0" y="0"/>
                      <a:ext cx="5258435" cy="3173730"/>
                    </a:xfrm>
                    <a:prstGeom prst="rect">
                      <a:avLst/>
                    </a:prstGeom>
                    <a:noFill/>
                    <a:ln>
                      <a:noFill/>
                    </a:ln>
                  </pic:spPr>
                </pic:pic>
              </a:graphicData>
            </a:graphic>
          </wp:inline>
        </w:drawing>
      </w:r>
    </w:p>
    <w:p>
      <w:pPr>
        <w:ind w:left="0" w:leftChars="0" w:firstLine="0" w:firstLineChars="0"/>
        <w:rPr>
          <w:rFonts w:hint="eastAsia"/>
          <w:lang w:val="en-US" w:eastAsia="zh-CN"/>
        </w:rPr>
      </w:pPr>
    </w:p>
    <w:p>
      <w:pPr>
        <w:ind w:left="0" w:leftChars="0" w:firstLine="0" w:firstLineChars="0"/>
        <w:rPr>
          <w:rFonts w:hint="eastAsia"/>
          <w:sz w:val="28"/>
          <w:szCs w:val="36"/>
          <w:lang w:val="en-US" w:eastAsia="zh-CN"/>
        </w:rPr>
      </w:pPr>
      <w:r>
        <w:rPr>
          <w:rFonts w:hint="eastAsia"/>
          <w:sz w:val="28"/>
          <w:szCs w:val="36"/>
          <w:lang w:val="en-US" w:eastAsia="zh-CN"/>
        </w:rPr>
        <w:t>点击投标文件格式进行编写符合要求的投标文件，点击导入文档可以导入编写好的投标文件</w:t>
      </w:r>
    </w:p>
    <w:p>
      <w:pPr>
        <w:ind w:left="0" w:leftChars="0" w:firstLine="0" w:firstLineChars="0"/>
      </w:pPr>
      <w:r>
        <w:drawing>
          <wp:inline distT="0" distB="0" distL="114300" distR="114300">
            <wp:extent cx="5261610" cy="3717925"/>
            <wp:effectExtent l="0" t="0" r="15240" b="15875"/>
            <wp:docPr id="40"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pic:cNvPicPr>
                      <a:picLocks noChangeAspect="1"/>
                    </pic:cNvPicPr>
                  </pic:nvPicPr>
                  <pic:blipFill>
                    <a:blip r:embed="rId50"/>
                    <a:stretch>
                      <a:fillRect/>
                    </a:stretch>
                  </pic:blipFill>
                  <pic:spPr>
                    <a:xfrm>
                      <a:off x="0" y="0"/>
                      <a:ext cx="5261610" cy="3717925"/>
                    </a:xfrm>
                    <a:prstGeom prst="rect">
                      <a:avLst/>
                    </a:prstGeom>
                    <a:noFill/>
                    <a:ln>
                      <a:noFill/>
                    </a:ln>
                  </pic:spPr>
                </pic:pic>
              </a:graphicData>
            </a:graphic>
          </wp:inline>
        </w:drawing>
      </w:r>
    </w:p>
    <w:p>
      <w:pPr>
        <w:ind w:left="0" w:leftChars="0" w:firstLine="0" w:firstLineChars="0"/>
        <w:rPr>
          <w:rFonts w:hint="eastAsia"/>
          <w:sz w:val="28"/>
          <w:szCs w:val="36"/>
          <w:lang w:val="en-US" w:eastAsia="zh-CN"/>
        </w:rPr>
      </w:pPr>
    </w:p>
    <w:p>
      <w:pPr>
        <w:ind w:left="0" w:leftChars="0" w:firstLine="0" w:firstLineChars="0"/>
        <w:rPr>
          <w:rFonts w:hint="eastAsia"/>
          <w:sz w:val="28"/>
          <w:szCs w:val="36"/>
          <w:lang w:val="en-US" w:eastAsia="zh-CN"/>
        </w:rPr>
      </w:pPr>
      <w:r>
        <w:rPr>
          <w:rFonts w:hint="eastAsia"/>
          <w:sz w:val="28"/>
          <w:szCs w:val="36"/>
          <w:lang w:val="en-US" w:eastAsia="zh-CN"/>
        </w:rPr>
        <w:t>投标文件正文完成后点击开标一览表，进行开标一览表的填写</w:t>
      </w:r>
    </w:p>
    <w:p>
      <w:pPr>
        <w:ind w:left="0" w:leftChars="0" w:firstLine="0" w:firstLineChars="0"/>
      </w:pPr>
      <w:r>
        <w:drawing>
          <wp:inline distT="0" distB="0" distL="114300" distR="114300">
            <wp:extent cx="5271135" cy="3605530"/>
            <wp:effectExtent l="0" t="0" r="5715" b="13970"/>
            <wp:docPr id="4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9"/>
                    <pic:cNvPicPr>
                      <a:picLocks noChangeAspect="1"/>
                    </pic:cNvPicPr>
                  </pic:nvPicPr>
                  <pic:blipFill>
                    <a:blip r:embed="rId51"/>
                    <a:stretch>
                      <a:fillRect/>
                    </a:stretch>
                  </pic:blipFill>
                  <pic:spPr>
                    <a:xfrm>
                      <a:off x="0" y="0"/>
                      <a:ext cx="5271135" cy="3605530"/>
                    </a:xfrm>
                    <a:prstGeom prst="rect">
                      <a:avLst/>
                    </a:prstGeom>
                    <a:noFill/>
                    <a:ln>
                      <a:noFill/>
                    </a:ln>
                  </pic:spPr>
                </pic:pic>
              </a:graphicData>
            </a:graphic>
          </wp:inline>
        </w:drawing>
      </w:r>
    </w:p>
    <w:p>
      <w:pPr>
        <w:ind w:left="0" w:leftChars="0" w:firstLine="0" w:firstLineChars="0"/>
        <w:rPr>
          <w:rFonts w:hint="eastAsia"/>
          <w:lang w:eastAsia="zh-CN"/>
        </w:rPr>
      </w:pPr>
    </w:p>
    <w:p>
      <w:pPr>
        <w:ind w:left="0" w:leftChars="0" w:firstLine="0" w:firstLineChars="0"/>
        <w:rPr>
          <w:rFonts w:hint="eastAsia"/>
          <w:lang w:eastAsia="zh-CN"/>
        </w:rPr>
      </w:pPr>
    </w:p>
    <w:p>
      <w:pPr>
        <w:ind w:left="0" w:leftChars="0" w:firstLine="0" w:firstLineChars="0"/>
        <w:rPr>
          <w:rFonts w:hint="eastAsia"/>
          <w:sz w:val="28"/>
          <w:szCs w:val="36"/>
          <w:lang w:val="en-US" w:eastAsia="zh-CN"/>
        </w:rPr>
      </w:pPr>
      <w:r>
        <w:rPr>
          <w:rFonts w:hint="eastAsia"/>
          <w:sz w:val="28"/>
          <w:szCs w:val="36"/>
          <w:lang w:val="en-US" w:eastAsia="zh-CN"/>
        </w:rPr>
        <w:t>如有其他材料点击投标所需其他材料，上传或填写投标所需其他材料</w:t>
      </w:r>
    </w:p>
    <w:p>
      <w:pPr>
        <w:ind w:left="0" w:leftChars="0" w:firstLine="0" w:firstLineChars="0"/>
      </w:pPr>
      <w:r>
        <w:drawing>
          <wp:inline distT="0" distB="0" distL="114300" distR="114300">
            <wp:extent cx="5261610" cy="4027170"/>
            <wp:effectExtent l="0" t="0" r="15240" b="11430"/>
            <wp:docPr id="4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0"/>
                    <pic:cNvPicPr>
                      <a:picLocks noChangeAspect="1"/>
                    </pic:cNvPicPr>
                  </pic:nvPicPr>
                  <pic:blipFill>
                    <a:blip r:embed="rId52"/>
                    <a:stretch>
                      <a:fillRect/>
                    </a:stretch>
                  </pic:blipFill>
                  <pic:spPr>
                    <a:xfrm>
                      <a:off x="0" y="0"/>
                      <a:ext cx="5261610" cy="4027170"/>
                    </a:xfrm>
                    <a:prstGeom prst="rect">
                      <a:avLst/>
                    </a:prstGeom>
                    <a:noFill/>
                    <a:ln>
                      <a:noFill/>
                    </a:ln>
                  </pic:spPr>
                </pic:pic>
              </a:graphicData>
            </a:graphic>
          </wp:inline>
        </w:drawing>
      </w:r>
    </w:p>
    <w:p>
      <w:pPr>
        <w:ind w:left="0" w:leftChars="0" w:firstLine="0" w:firstLineChars="0"/>
        <w:rPr>
          <w:rFonts w:hint="eastAsia"/>
          <w:sz w:val="28"/>
          <w:szCs w:val="36"/>
          <w:lang w:val="en-US" w:eastAsia="zh-CN"/>
        </w:rPr>
      </w:pPr>
      <w:r>
        <w:rPr>
          <w:rFonts w:hint="eastAsia"/>
          <w:sz w:val="28"/>
          <w:szCs w:val="36"/>
          <w:lang w:val="en-US" w:eastAsia="zh-CN"/>
        </w:rPr>
        <w:t>根据招标文件要求所有材料完成后点击生成投标文件</w:t>
      </w:r>
    </w:p>
    <w:p>
      <w:pPr>
        <w:ind w:left="0" w:leftChars="0" w:firstLine="0" w:firstLineChars="0"/>
      </w:pPr>
      <w:r>
        <w:drawing>
          <wp:inline distT="0" distB="0" distL="114300" distR="114300">
            <wp:extent cx="5264785" cy="3155315"/>
            <wp:effectExtent l="0" t="0" r="12065" b="6985"/>
            <wp:docPr id="4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1"/>
                    <pic:cNvPicPr>
                      <a:picLocks noChangeAspect="1"/>
                    </pic:cNvPicPr>
                  </pic:nvPicPr>
                  <pic:blipFill>
                    <a:blip r:embed="rId53"/>
                    <a:stretch>
                      <a:fillRect/>
                    </a:stretch>
                  </pic:blipFill>
                  <pic:spPr>
                    <a:xfrm>
                      <a:off x="0" y="0"/>
                      <a:ext cx="5264785" cy="3155315"/>
                    </a:xfrm>
                    <a:prstGeom prst="rect">
                      <a:avLst/>
                    </a:prstGeom>
                    <a:noFill/>
                    <a:ln>
                      <a:noFill/>
                    </a:ln>
                  </pic:spPr>
                </pic:pic>
              </a:graphicData>
            </a:graphic>
          </wp:inline>
        </w:drawing>
      </w:r>
    </w:p>
    <w:p>
      <w:pPr>
        <w:ind w:left="0" w:leftChars="0" w:firstLine="0" w:firstLineChars="0"/>
        <w:rPr>
          <w:rFonts w:hint="eastAsia"/>
          <w:sz w:val="28"/>
          <w:szCs w:val="36"/>
          <w:lang w:val="en-US" w:eastAsia="zh-CN"/>
        </w:rPr>
      </w:pPr>
      <w:r>
        <w:rPr>
          <w:rFonts w:hint="eastAsia"/>
          <w:sz w:val="28"/>
          <w:szCs w:val="36"/>
          <w:lang w:val="en-US" w:eastAsia="zh-CN"/>
        </w:rPr>
        <w:t>首先需要转换所有的文件，转换完成后进行标书签章操作，点击签章按钮进行签章，所有材料签章完成后点击预览标书</w:t>
      </w:r>
    </w:p>
    <w:p>
      <w:pPr>
        <w:ind w:left="0" w:leftChars="0" w:firstLine="0" w:firstLineChars="0"/>
      </w:pPr>
      <w:r>
        <w:drawing>
          <wp:inline distT="0" distB="0" distL="114300" distR="114300">
            <wp:extent cx="5261610" cy="2813050"/>
            <wp:effectExtent l="0" t="0" r="15240" b="6350"/>
            <wp:docPr id="4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2"/>
                    <pic:cNvPicPr>
                      <a:picLocks noChangeAspect="1"/>
                    </pic:cNvPicPr>
                  </pic:nvPicPr>
                  <pic:blipFill>
                    <a:blip r:embed="rId54"/>
                    <a:stretch>
                      <a:fillRect/>
                    </a:stretch>
                  </pic:blipFill>
                  <pic:spPr>
                    <a:xfrm>
                      <a:off x="0" y="0"/>
                      <a:ext cx="5261610" cy="2813050"/>
                    </a:xfrm>
                    <a:prstGeom prst="rect">
                      <a:avLst/>
                    </a:prstGeom>
                    <a:noFill/>
                    <a:ln>
                      <a:noFill/>
                    </a:ln>
                  </pic:spPr>
                </pic:pic>
              </a:graphicData>
            </a:graphic>
          </wp:inline>
        </w:drawing>
      </w:r>
    </w:p>
    <w:p>
      <w:pPr>
        <w:ind w:left="0" w:leftChars="0" w:firstLine="0" w:firstLineChars="0"/>
        <w:rPr>
          <w:rFonts w:hint="eastAsia"/>
          <w:sz w:val="28"/>
          <w:szCs w:val="36"/>
          <w:lang w:val="en-US" w:eastAsia="zh-CN"/>
        </w:rPr>
      </w:pPr>
      <w:r>
        <w:rPr>
          <w:rFonts w:hint="eastAsia"/>
          <w:sz w:val="28"/>
          <w:szCs w:val="36"/>
          <w:lang w:val="en-US" w:eastAsia="zh-CN"/>
        </w:rPr>
        <w:t>预览标书完成后点击生成标书，此处需确认标书信息的准确性</w:t>
      </w:r>
    </w:p>
    <w:p>
      <w:pPr>
        <w:ind w:left="0" w:leftChars="0" w:firstLine="0" w:firstLineChars="0"/>
      </w:pPr>
      <w:r>
        <w:drawing>
          <wp:inline distT="0" distB="0" distL="114300" distR="114300">
            <wp:extent cx="5264785" cy="3218815"/>
            <wp:effectExtent l="0" t="0" r="12065" b="635"/>
            <wp:docPr id="4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3"/>
                    <pic:cNvPicPr>
                      <a:picLocks noChangeAspect="1"/>
                    </pic:cNvPicPr>
                  </pic:nvPicPr>
                  <pic:blipFill>
                    <a:blip r:embed="rId55"/>
                    <a:stretch>
                      <a:fillRect/>
                    </a:stretch>
                  </pic:blipFill>
                  <pic:spPr>
                    <a:xfrm>
                      <a:off x="0" y="0"/>
                      <a:ext cx="5264785" cy="3218815"/>
                    </a:xfrm>
                    <a:prstGeom prst="rect">
                      <a:avLst/>
                    </a:prstGeom>
                    <a:noFill/>
                    <a:ln>
                      <a:noFill/>
                    </a:ln>
                  </pic:spPr>
                </pic:pic>
              </a:graphicData>
            </a:graphic>
          </wp:inline>
        </w:drawing>
      </w:r>
    </w:p>
    <w:p>
      <w:pPr>
        <w:ind w:left="0" w:leftChars="0" w:firstLine="0" w:firstLineChars="0"/>
        <w:rPr>
          <w:rFonts w:hint="eastAsia"/>
          <w:sz w:val="28"/>
          <w:szCs w:val="36"/>
          <w:lang w:val="en-US" w:eastAsia="zh-CN"/>
        </w:rPr>
      </w:pPr>
      <w:r>
        <w:rPr>
          <w:rFonts w:hint="eastAsia"/>
          <w:sz w:val="28"/>
          <w:szCs w:val="36"/>
          <w:lang w:val="en-US" w:eastAsia="zh-CN"/>
        </w:rPr>
        <w:t>确认无误后点击确定，标书制作完成后可以显示加密投标文件生成的路径</w:t>
      </w:r>
    </w:p>
    <w:p>
      <w:pPr>
        <w:ind w:left="0" w:leftChars="0" w:firstLine="0" w:firstLineChars="0"/>
      </w:pPr>
      <w:r>
        <w:drawing>
          <wp:inline distT="0" distB="0" distL="114300" distR="114300">
            <wp:extent cx="5264785" cy="2829560"/>
            <wp:effectExtent l="0" t="0" r="12065" b="8890"/>
            <wp:docPr id="46"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4"/>
                    <pic:cNvPicPr>
                      <a:picLocks noChangeAspect="1"/>
                    </pic:cNvPicPr>
                  </pic:nvPicPr>
                  <pic:blipFill>
                    <a:blip r:embed="rId56"/>
                    <a:stretch>
                      <a:fillRect/>
                    </a:stretch>
                  </pic:blipFill>
                  <pic:spPr>
                    <a:xfrm>
                      <a:off x="0" y="0"/>
                      <a:ext cx="5264785" cy="2829560"/>
                    </a:xfrm>
                    <a:prstGeom prst="rect">
                      <a:avLst/>
                    </a:prstGeom>
                    <a:noFill/>
                    <a:ln>
                      <a:noFill/>
                    </a:ln>
                  </pic:spPr>
                </pic:pic>
              </a:graphicData>
            </a:graphic>
          </wp:inline>
        </w:drawing>
      </w:r>
    </w:p>
    <w:p>
      <w:pPr>
        <w:ind w:left="0" w:leftChars="0" w:firstLine="0" w:firstLineChars="0"/>
        <w:rPr>
          <w:rFonts w:hint="default"/>
          <w:sz w:val="28"/>
          <w:szCs w:val="36"/>
          <w:lang w:val="en-US" w:eastAsia="zh-CN"/>
        </w:rPr>
      </w:pPr>
      <w:r>
        <w:rPr>
          <w:rFonts w:hint="eastAsia"/>
          <w:sz w:val="28"/>
          <w:szCs w:val="36"/>
          <w:lang w:val="en-US" w:eastAsia="zh-CN"/>
        </w:rPr>
        <w:t>将生成的投标文件上传至交易平台进入电子交易平台--点击我的项目--找到对应项目--点击项目流程</w:t>
      </w:r>
    </w:p>
    <w:p>
      <w:pPr>
        <w:ind w:left="0" w:leftChars="0" w:firstLine="0" w:firstLineChars="0"/>
      </w:pPr>
      <w:r>
        <w:drawing>
          <wp:inline distT="0" distB="0" distL="114300" distR="114300">
            <wp:extent cx="5264785" cy="1723390"/>
            <wp:effectExtent l="0" t="0" r="12065" b="10160"/>
            <wp:docPr id="47"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pic:cNvPicPr>
                      <a:picLocks noChangeAspect="1"/>
                    </pic:cNvPicPr>
                  </pic:nvPicPr>
                  <pic:blipFill>
                    <a:blip r:embed="rId57"/>
                    <a:stretch>
                      <a:fillRect/>
                    </a:stretch>
                  </pic:blipFill>
                  <pic:spPr>
                    <a:xfrm>
                      <a:off x="0" y="0"/>
                      <a:ext cx="5264785" cy="1723390"/>
                    </a:xfrm>
                    <a:prstGeom prst="rect">
                      <a:avLst/>
                    </a:prstGeom>
                    <a:noFill/>
                    <a:ln>
                      <a:noFill/>
                    </a:ln>
                  </pic:spPr>
                </pic:pic>
              </a:graphicData>
            </a:graphic>
          </wp:inline>
        </w:drawing>
      </w:r>
    </w:p>
    <w:p>
      <w:pPr>
        <w:ind w:left="0" w:leftChars="0" w:firstLine="0" w:firstLineChars="0"/>
        <w:rPr>
          <w:rFonts w:hint="eastAsia"/>
          <w:sz w:val="28"/>
          <w:szCs w:val="36"/>
          <w:lang w:val="en-US" w:eastAsia="zh-CN"/>
        </w:rPr>
      </w:pPr>
      <w:r>
        <w:rPr>
          <w:rFonts w:hint="eastAsia"/>
          <w:sz w:val="28"/>
          <w:szCs w:val="36"/>
          <w:lang w:val="en-US" w:eastAsia="zh-CN"/>
        </w:rPr>
        <w:t>点击上传投标文件</w:t>
      </w:r>
    </w:p>
    <w:p>
      <w:pPr>
        <w:ind w:left="0" w:leftChars="0" w:firstLine="0" w:firstLineChars="0"/>
      </w:pPr>
      <w:r>
        <w:drawing>
          <wp:inline distT="0" distB="0" distL="114300" distR="114300">
            <wp:extent cx="5265420" cy="2011045"/>
            <wp:effectExtent l="0" t="0" r="11430" b="8255"/>
            <wp:docPr id="48"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6"/>
                    <pic:cNvPicPr>
                      <a:picLocks noChangeAspect="1"/>
                    </pic:cNvPicPr>
                  </pic:nvPicPr>
                  <pic:blipFill>
                    <a:blip r:embed="rId58"/>
                    <a:stretch>
                      <a:fillRect/>
                    </a:stretch>
                  </pic:blipFill>
                  <pic:spPr>
                    <a:xfrm>
                      <a:off x="0" y="0"/>
                      <a:ext cx="5265420" cy="2011045"/>
                    </a:xfrm>
                    <a:prstGeom prst="rect">
                      <a:avLst/>
                    </a:prstGeom>
                    <a:noFill/>
                    <a:ln>
                      <a:noFill/>
                    </a:ln>
                  </pic:spPr>
                </pic:pic>
              </a:graphicData>
            </a:graphic>
          </wp:inline>
        </w:drawing>
      </w:r>
    </w:p>
    <w:p>
      <w:pPr>
        <w:ind w:left="0" w:leftChars="0" w:firstLine="0" w:firstLineChars="0"/>
      </w:pPr>
      <w:r>
        <w:drawing>
          <wp:inline distT="0" distB="0" distL="114300" distR="114300">
            <wp:extent cx="5267960" cy="1824990"/>
            <wp:effectExtent l="0" t="0" r="8890" b="3810"/>
            <wp:docPr id="4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7"/>
                    <pic:cNvPicPr>
                      <a:picLocks noChangeAspect="1"/>
                    </pic:cNvPicPr>
                  </pic:nvPicPr>
                  <pic:blipFill>
                    <a:blip r:embed="rId59"/>
                    <a:stretch>
                      <a:fillRect/>
                    </a:stretch>
                  </pic:blipFill>
                  <pic:spPr>
                    <a:xfrm>
                      <a:off x="0" y="0"/>
                      <a:ext cx="5267960" cy="1824990"/>
                    </a:xfrm>
                    <a:prstGeom prst="rect">
                      <a:avLst/>
                    </a:prstGeom>
                    <a:noFill/>
                    <a:ln>
                      <a:noFill/>
                    </a:ln>
                  </pic:spPr>
                </pic:pic>
              </a:graphicData>
            </a:graphic>
          </wp:inline>
        </w:drawing>
      </w:r>
    </w:p>
    <w:p>
      <w:pPr>
        <w:ind w:left="0" w:leftChars="0" w:firstLine="0" w:firstLineChars="0"/>
        <w:rPr>
          <w:rFonts w:hint="eastAsia"/>
          <w:sz w:val="28"/>
          <w:szCs w:val="36"/>
          <w:lang w:eastAsia="zh-CN"/>
        </w:rPr>
      </w:pPr>
      <w:r>
        <w:rPr>
          <w:rFonts w:hint="eastAsia"/>
          <w:sz w:val="28"/>
          <w:szCs w:val="36"/>
          <w:lang w:eastAsia="zh-CN"/>
        </w:rPr>
        <w:t>文件上传成功后可以进行模拟解密，模拟解密成功即可等待开标。</w:t>
      </w:r>
    </w:p>
    <w:p>
      <w:pPr>
        <w:pStyle w:val="4"/>
        <w:numPr>
          <w:ilvl w:val="0"/>
          <w:numId w:val="0"/>
        </w:numPr>
        <w:rPr>
          <w:rFonts w:hint="eastAsia" w:ascii="思源宋体 CN" w:hAnsi="思源宋体 CN" w:eastAsia="思源宋体 CN"/>
          <w:color w:val="000000" w:themeColor="text1"/>
          <w:lang w:eastAsia="zh-CN"/>
          <w14:textFill>
            <w14:solidFill>
              <w14:schemeClr w14:val="tx1"/>
            </w14:solidFill>
          </w14:textFill>
        </w:rPr>
      </w:pPr>
      <w:bookmarkStart w:id="31" w:name="_Toc82884299"/>
      <w:bookmarkStart w:id="32" w:name="_Toc59544968"/>
      <w:bookmarkStart w:id="33" w:name="_Toc4976"/>
      <w:r>
        <w:rPr>
          <w:rFonts w:hint="eastAsia" w:ascii="思源宋体 CN" w:hAnsi="思源宋体 CN" w:eastAsia="思源宋体 CN"/>
          <w:color w:val="000000" w:themeColor="text1"/>
          <w14:textFill>
            <w14:solidFill>
              <w14:schemeClr w14:val="tx1"/>
            </w14:solidFill>
          </w14:textFill>
        </w:rPr>
        <w:t>3.2.</w:t>
      </w:r>
      <w:r>
        <w:rPr>
          <w:rFonts w:hint="eastAsia" w:ascii="思源宋体 CN" w:hAnsi="思源宋体 CN" w:eastAsia="思源宋体 CN"/>
          <w:color w:val="000000" w:themeColor="text1"/>
          <w:lang w:val="en-US" w:eastAsia="zh-CN"/>
          <w14:textFill>
            <w14:solidFill>
              <w14:schemeClr w14:val="tx1"/>
            </w14:solidFill>
          </w14:textFill>
        </w:rPr>
        <w:t>4</w:t>
      </w:r>
      <w:r>
        <w:rPr>
          <w:rFonts w:hint="eastAsia" w:ascii="思源宋体 CN" w:hAnsi="思源宋体 CN" w:eastAsia="思源宋体 CN"/>
          <w:color w:val="000000" w:themeColor="text1"/>
          <w14:textFill>
            <w14:solidFill>
              <w14:schemeClr w14:val="tx1"/>
            </w14:solidFill>
          </w14:textFill>
        </w:rPr>
        <w:t>、开标</w:t>
      </w:r>
      <w:bookmarkEnd w:id="31"/>
      <w:bookmarkEnd w:id="32"/>
      <w:bookmarkEnd w:id="33"/>
      <w:r>
        <w:rPr>
          <w:rFonts w:hint="eastAsia" w:ascii="思源宋体 CN" w:hAnsi="思源宋体 CN" w:eastAsia="思源宋体 CN"/>
          <w:color w:val="000000" w:themeColor="text1"/>
          <w:lang w:val="en-US" w:eastAsia="zh-CN"/>
          <w14:textFill>
            <w14:solidFill>
              <w14:schemeClr w14:val="tx1"/>
            </w14:solidFill>
          </w14:textFill>
        </w:rPr>
        <w:t>解密</w:t>
      </w:r>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前提条件：</w:t>
      </w:r>
      <w:r>
        <w:rPr>
          <w:rFonts w:hint="eastAsia" w:asciiTheme="minorEastAsia" w:hAnsiTheme="minorEastAsia" w:eastAsiaTheme="minorEastAsia" w:cstheme="minorEastAsia"/>
          <w:color w:val="000000" w:themeColor="text1"/>
          <w:sz w:val="28"/>
          <w:szCs w:val="28"/>
          <w14:textFill>
            <w14:solidFill>
              <w14:schemeClr w14:val="tx1"/>
            </w14:solidFill>
          </w14:textFill>
        </w:rPr>
        <w:t>已经上传投标文件且到达开标时间且为网招标段</w:t>
      </w:r>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功能说明：</w:t>
      </w:r>
      <w:r>
        <w:rPr>
          <w:rFonts w:hint="eastAsia" w:asciiTheme="minorEastAsia" w:hAnsiTheme="minorEastAsia" w:eastAsiaTheme="minorEastAsia" w:cstheme="minorEastAsia"/>
          <w:color w:val="000000" w:themeColor="text1"/>
          <w:sz w:val="28"/>
          <w:szCs w:val="28"/>
          <w14:textFill>
            <w14:solidFill>
              <w14:schemeClr w14:val="tx1"/>
            </w14:solidFill>
          </w14:textFill>
        </w:rPr>
        <w:t>开标签到</w:t>
      </w:r>
    </w:p>
    <w:p>
      <w:pPr>
        <w:numPr>
          <w:ilvl w:val="0"/>
          <w:numId w:val="0"/>
        </w:numPr>
        <w:ind w:firstLine="562" w:firstLineChars="200"/>
        <w:jc w:val="left"/>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登录到开标大厅，投标人所有网招项目需要登录如下地址。用于不见面开标操作的电脑首次使用不见面开标大厅需要进行系统前期设置（</w:t>
      </w:r>
      <w:r>
        <w:rPr>
          <w:rFonts w:hint="eastAsia" w:asciiTheme="minorEastAsia" w:hAnsiTheme="minorEastAsia" w:eastAsiaTheme="minorEastAsia" w:cstheme="minorEastAsia"/>
          <w:b/>
          <w:bCs/>
          <w:color w:val="FF0000"/>
          <w:sz w:val="28"/>
          <w:szCs w:val="28"/>
          <w:lang w:val="en-US" w:eastAsia="zh-CN"/>
        </w:rPr>
        <w:t>必须设置，否则会出现开标时无法解密的情况。添加受信任的站点、启用安全控件、关闭拦截工具添加兼容性视图</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w:t>
      </w:r>
    </w:p>
    <w:p>
      <w:pPr>
        <w:ind w:left="0" w:leftChars="0" w:firstLine="0" w:firstLineChars="0"/>
        <w:rPr>
          <w:rFonts w:hint="default"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开标大厅地址：</w:t>
      </w:r>
    </w:p>
    <w:p>
      <w:pPr>
        <w:ind w:firstLine="0" w:firstLineChars="0"/>
        <w:rPr>
          <w:rFonts w:ascii="思源宋体 CN" w:hAnsi="思源宋体 CN" w:eastAsia="思源宋体 CN"/>
          <w:b/>
          <w:bCs/>
          <w:color w:val="FF0000"/>
          <w:highlight w:val="yellow"/>
        </w:rPr>
      </w:pPr>
      <w:r>
        <w:rPr>
          <w:rFonts w:hint="eastAsia" w:ascii="宋体" w:hAnsi="宋体" w:eastAsia="宋体" w:cs="宋体"/>
          <w:b/>
          <w:bCs/>
          <w:color w:val="FF0000"/>
          <w:sz w:val="24"/>
          <w:szCs w:val="24"/>
          <w:highlight w:val="yellow"/>
        </w:rPr>
        <w:t>http://js.etrading.cn/EpointBidOpening/bidopeninghallaction/hall/login</w:t>
      </w:r>
    </w:p>
    <w:p>
      <w:pPr>
        <w:pStyle w:val="13"/>
        <w:numPr>
          <w:ilvl w:val="0"/>
          <w:numId w:val="0"/>
        </w:numPr>
        <w:ind w:firstLine="560" w:firstLineChars="200"/>
        <w:rPr>
          <w:rFonts w:hint="eastAsia" w:asciiTheme="minorEastAsia" w:hAnsiTheme="minorEastAsia" w:eastAsiaTheme="minorEastAsia" w:cstheme="minorEastAsia"/>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t>2、投标人可在开标大厅等招标代理开启解密后，输入PIN码进行解密。</w:t>
      </w:r>
      <w:r>
        <w:rPr>
          <w:rFonts w:hint="eastAsia" w:asciiTheme="minorEastAsia" w:hAnsiTheme="minorEastAsia" w:eastAsiaTheme="minorEastAsia" w:cstheme="minorEastAsia"/>
          <w:color w:val="FF0000"/>
          <w:kern w:val="2"/>
          <w:sz w:val="28"/>
          <w:szCs w:val="28"/>
          <w:highlight w:val="yellow"/>
          <w:lang w:val="en-US" w:eastAsia="zh-CN" w:bidi="ar-SA"/>
        </w:rPr>
        <w:t>备注：PIN码是CA锁密码，需要使用制作投标文件的CA锁解密否则无法解密。</w:t>
      </w:r>
    </w:p>
    <w:p>
      <w:pPr>
        <w:rPr>
          <w:rFonts w:hint="eastAsia" w:ascii="思源宋体 CN" w:hAnsi="思源宋体 CN" w:eastAsia="思源宋体 CN"/>
          <w:color w:val="000000" w:themeColor="text1"/>
          <w14:textFill>
            <w14:solidFill>
              <w14:schemeClr w14:val="tx1"/>
            </w14:solidFill>
          </w14:textFill>
        </w:rPr>
      </w:pPr>
      <w:bookmarkStart w:id="34" w:name="_Toc82884302"/>
      <w:r>
        <w:rPr>
          <w:rFonts w:hint="eastAsia" w:ascii="思源宋体 CN" w:hAnsi="思源宋体 CN" w:eastAsia="思源宋体 CN"/>
          <w:color w:val="000000" w:themeColor="text1"/>
          <w14:textFill>
            <w14:solidFill>
              <w14:schemeClr w14:val="tx1"/>
            </w14:solidFill>
          </w14:textFill>
        </w:rPr>
        <w:br w:type="page"/>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开标</w:t>
      </w:r>
      <w:r>
        <w:rPr>
          <w:rFonts w:hint="eastAsia" w:ascii="宋体" w:hAnsi="宋体" w:eastAsia="宋体" w:cs="宋体"/>
          <w:b/>
          <w:bCs/>
          <w:color w:val="000000" w:themeColor="text1"/>
          <w:sz w:val="28"/>
          <w:szCs w:val="28"/>
          <w:lang w:val="en-US" w:eastAsia="zh-CN"/>
          <w14:textFill>
            <w14:solidFill>
              <w14:schemeClr w14:val="tx1"/>
            </w14:solidFill>
          </w14:textFill>
        </w:rPr>
        <w:t>解密操作指南：（</w:t>
      </w:r>
      <w:r>
        <w:rPr>
          <w:rFonts w:hint="eastAsia" w:ascii="宋体" w:hAnsi="宋体" w:eastAsia="宋体" w:cs="宋体"/>
          <w:b/>
          <w:bCs/>
          <w:color w:val="FF0000"/>
          <w:sz w:val="28"/>
          <w:szCs w:val="28"/>
          <w:lang w:val="en-US" w:eastAsia="zh-CN"/>
        </w:rPr>
        <w:t>为保证开标解密时效请提前在电脑下载todesk的远程控制软件，如开标解密时失败请立即联系技术qq：</w:t>
      </w:r>
      <w:r>
        <w:rPr>
          <w:rFonts w:hint="eastAsia" w:ascii="宋体" w:hAnsi="宋体" w:cs="宋体"/>
          <w:b/>
          <w:bCs/>
          <w:color w:val="FF0000"/>
          <w:sz w:val="28"/>
          <w:szCs w:val="28"/>
          <w:lang w:val="en-US" w:eastAsia="zh-CN"/>
        </w:rPr>
        <w:t>930480971/</w:t>
      </w:r>
      <w:r>
        <w:rPr>
          <w:rFonts w:hint="eastAsia" w:ascii="宋体" w:hAnsi="宋体" w:eastAsia="宋体" w:cs="宋体"/>
          <w:b/>
          <w:bCs/>
          <w:color w:val="FF0000"/>
          <w:sz w:val="28"/>
          <w:szCs w:val="28"/>
          <w:lang w:val="en-US" w:eastAsia="zh-CN"/>
        </w:rPr>
        <w:t>3119650588或联系4009280095-5给技术发送远程控制码请技术远程处理</w:t>
      </w:r>
      <w:r>
        <w:rPr>
          <w:rFonts w:hint="eastAsia" w:ascii="宋体" w:hAnsi="宋体" w:eastAsia="宋体" w:cs="宋体"/>
          <w:b/>
          <w:bCs/>
          <w:color w:val="000000" w:themeColor="text1"/>
          <w:sz w:val="28"/>
          <w:szCs w:val="28"/>
          <w:lang w:val="en-US" w:eastAsia="zh-CN"/>
          <w14:textFill>
            <w14:solidFill>
              <w14:schemeClr w14:val="tx1"/>
            </w14:solidFill>
          </w14:textFill>
        </w:rPr>
        <w:t>）</w:t>
      </w:r>
    </w:p>
    <w:p>
      <w:pPr>
        <w:numPr>
          <w:ilvl w:val="0"/>
          <w:numId w:val="0"/>
        </w:numPr>
        <w:ind w:firstLine="562" w:firstLineChars="200"/>
        <w:jc w:val="left"/>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登录到开标大厅，投标人所有网招项目需要登录如下地址。用于不见面开标操作的电脑首次使用不见面开标大厅需要进行系统前期设置（添加受信任的站点、启用安全控件、关闭拦截工具添加兼容性视图）。</w:t>
      </w:r>
    </w:p>
    <w:p>
      <w:pPr>
        <w:ind w:left="0" w:leftChars="0" w:firstLine="0" w:firstLineChars="0"/>
        <w:rPr>
          <w:rFonts w:hint="default" w:asciiTheme="minorEastAsia" w:hAnsiTheme="minorEastAsia" w:eastAsiaTheme="minorEastAsia" w:cstheme="minorEastAsia"/>
          <w:b/>
          <w:bCs/>
          <w:color w:val="000000" w:themeColor="text1"/>
          <w:sz w:val="28"/>
          <w:szCs w:val="28"/>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开标大厅地址：</w:t>
      </w:r>
    </w:p>
    <w:p>
      <w:pPr>
        <w:ind w:firstLine="0" w:firstLineChars="0"/>
        <w:rPr>
          <w:rFonts w:hint="eastAsia" w:ascii="宋体" w:hAnsi="宋体" w:eastAsia="宋体" w:cs="宋体"/>
          <w:b/>
          <w:bCs/>
          <w:color w:val="FF0000"/>
          <w:sz w:val="24"/>
          <w:szCs w:val="24"/>
          <w:highlight w:val="yellow"/>
        </w:rPr>
      </w:pPr>
      <w:r>
        <w:rPr>
          <w:rFonts w:hint="eastAsia" w:ascii="宋体" w:hAnsi="宋体" w:eastAsia="宋体" w:cs="宋体"/>
          <w:b/>
          <w:bCs/>
          <w:color w:val="FF0000"/>
          <w:sz w:val="24"/>
          <w:szCs w:val="24"/>
          <w:highlight w:val="yellow"/>
        </w:rPr>
        <w:fldChar w:fldCharType="begin"/>
      </w:r>
      <w:r>
        <w:rPr>
          <w:rFonts w:hint="eastAsia" w:ascii="宋体" w:hAnsi="宋体" w:eastAsia="宋体" w:cs="宋体"/>
          <w:b/>
          <w:bCs/>
          <w:color w:val="FF0000"/>
          <w:sz w:val="24"/>
          <w:szCs w:val="24"/>
          <w:highlight w:val="yellow"/>
        </w:rPr>
        <w:instrText xml:space="preserve"> HYPERLINK "http://js.etrading.cn/EpointBidOpening/bidopeninghallaction/hall/login" </w:instrText>
      </w:r>
      <w:r>
        <w:rPr>
          <w:rFonts w:hint="eastAsia" w:ascii="宋体" w:hAnsi="宋体" w:eastAsia="宋体" w:cs="宋体"/>
          <w:b/>
          <w:bCs/>
          <w:color w:val="FF0000"/>
          <w:sz w:val="24"/>
          <w:szCs w:val="24"/>
          <w:highlight w:val="yellow"/>
        </w:rPr>
        <w:fldChar w:fldCharType="separate"/>
      </w:r>
      <w:r>
        <w:rPr>
          <w:rStyle w:val="10"/>
          <w:rFonts w:hint="eastAsia" w:ascii="宋体" w:hAnsi="宋体" w:eastAsia="宋体" w:cs="宋体"/>
          <w:b/>
          <w:bCs/>
          <w:color w:val="FF0000"/>
          <w:sz w:val="24"/>
          <w:szCs w:val="24"/>
          <w:highlight w:val="yellow"/>
        </w:rPr>
        <w:t>http://js.etrading.cn/EpointBidOpening/bidopeninghallaction/hall/login</w:t>
      </w:r>
      <w:r>
        <w:rPr>
          <w:rFonts w:hint="eastAsia" w:ascii="宋体" w:hAnsi="宋体" w:eastAsia="宋体" w:cs="宋体"/>
          <w:b/>
          <w:bCs/>
          <w:color w:val="FF0000"/>
          <w:sz w:val="24"/>
          <w:szCs w:val="24"/>
          <w:highlight w:val="yellow"/>
        </w:rPr>
        <w:fldChar w:fldCharType="end"/>
      </w:r>
    </w:p>
    <w:p>
      <w:pPr>
        <w:ind w:firstLine="0" w:firstLineChars="0"/>
      </w:pPr>
      <w:r>
        <w:drawing>
          <wp:inline distT="0" distB="0" distL="114300" distR="114300">
            <wp:extent cx="5264785" cy="3715385"/>
            <wp:effectExtent l="0" t="0" r="12065" b="1841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60"/>
                    <a:stretch>
                      <a:fillRect/>
                    </a:stretch>
                  </pic:blipFill>
                  <pic:spPr>
                    <a:xfrm>
                      <a:off x="0" y="0"/>
                      <a:ext cx="5264785" cy="3715385"/>
                    </a:xfrm>
                    <a:prstGeom prst="rect">
                      <a:avLst/>
                    </a:prstGeom>
                    <a:noFill/>
                    <a:ln>
                      <a:noFill/>
                    </a:ln>
                  </pic:spPr>
                </pic:pic>
              </a:graphicData>
            </a:graphic>
          </wp:inline>
        </w:drawing>
      </w:r>
    </w:p>
    <w:p>
      <w:pPr>
        <w:ind w:left="0" w:leftChars="0" w:firstLine="0" w:firstLineChars="0"/>
        <w:rPr>
          <w:rFonts w:hint="eastAsia" w:asciiTheme="minorEastAsia" w:hAnsiTheme="minorEastAsia" w:eastAsiaTheme="minorEastAsia" w:cstheme="minorEastAsia"/>
          <w:b/>
          <w:bCs/>
          <w:color w:val="002060"/>
          <w:sz w:val="28"/>
          <w:szCs w:val="28"/>
          <w:highlight w:val="none"/>
          <w:lang w:val="en-US" w:eastAsia="zh-CN"/>
        </w:rPr>
      </w:pPr>
      <w:r>
        <w:rPr>
          <w:rFonts w:hint="eastAsia" w:asciiTheme="minorEastAsia" w:hAnsiTheme="minorEastAsia" w:eastAsiaTheme="minorEastAsia" w:cstheme="minorEastAsia"/>
          <w:b/>
          <w:bCs/>
          <w:color w:val="002060"/>
          <w:sz w:val="28"/>
          <w:szCs w:val="28"/>
          <w:highlight w:val="none"/>
          <w:lang w:val="en-US" w:eastAsia="zh-CN"/>
        </w:rPr>
        <w:t>①将开标大厅收藏到收藏夹</w:t>
      </w:r>
    </w:p>
    <w:p>
      <w:pPr>
        <w:ind w:left="0" w:leftChars="0" w:firstLine="0" w:firstLineChars="0"/>
        <w:rPr>
          <w:spacing w:val="4"/>
          <w:sz w:val="28"/>
          <w:szCs w:val="28"/>
        </w:rPr>
      </w:pPr>
      <w:r>
        <w:rPr>
          <w:rFonts w:hint="eastAsia" w:asciiTheme="minorEastAsia" w:hAnsiTheme="minorEastAsia" w:eastAsiaTheme="minorEastAsia" w:cstheme="minorEastAsia"/>
          <w:b/>
          <w:bCs/>
          <w:color w:val="002060"/>
          <w:sz w:val="28"/>
          <w:szCs w:val="28"/>
          <w:highlight w:val="none"/>
          <w:lang w:val="en-US" w:eastAsia="zh-CN"/>
        </w:rPr>
        <w:t>②首次登录</w:t>
      </w:r>
      <w:r>
        <w:rPr>
          <w:rFonts w:hint="eastAsia" w:asciiTheme="minorEastAsia" w:hAnsiTheme="minorEastAsia" w:cstheme="minorEastAsia"/>
          <w:b/>
          <w:bCs/>
          <w:color w:val="002060"/>
          <w:sz w:val="28"/>
          <w:szCs w:val="28"/>
          <w:highlight w:val="none"/>
          <w:lang w:val="en-US" w:eastAsia="zh-CN"/>
        </w:rPr>
        <w:t>开标大厅</w:t>
      </w:r>
      <w:r>
        <w:rPr>
          <w:rFonts w:hint="eastAsia" w:asciiTheme="minorEastAsia" w:hAnsiTheme="minorEastAsia" w:eastAsiaTheme="minorEastAsia" w:cstheme="minorEastAsia"/>
          <w:b/>
          <w:bCs/>
          <w:color w:val="002060"/>
          <w:sz w:val="28"/>
          <w:szCs w:val="28"/>
          <w:highlight w:val="none"/>
          <w:lang w:val="en-US" w:eastAsia="zh-CN"/>
        </w:rPr>
        <w:t>使用</w:t>
      </w:r>
      <w:r>
        <w:rPr>
          <w:rFonts w:hint="eastAsia" w:asciiTheme="minorEastAsia" w:hAnsiTheme="minorEastAsia" w:cstheme="minorEastAsia"/>
          <w:b/>
          <w:bCs/>
          <w:color w:val="FF0000"/>
          <w:sz w:val="28"/>
          <w:szCs w:val="28"/>
          <w:highlight w:val="none"/>
          <w:lang w:val="en-US" w:eastAsia="zh-CN"/>
        </w:rPr>
        <w:t>必须</w:t>
      </w:r>
      <w:r>
        <w:rPr>
          <w:rFonts w:hint="eastAsia" w:asciiTheme="minorEastAsia" w:hAnsiTheme="minorEastAsia" w:eastAsiaTheme="minorEastAsia" w:cstheme="minorEastAsia"/>
          <w:b/>
          <w:bCs/>
          <w:color w:val="002060"/>
          <w:sz w:val="28"/>
          <w:szCs w:val="28"/>
          <w:highlight w:val="none"/>
          <w:lang w:val="en-US" w:eastAsia="zh-CN"/>
        </w:rPr>
        <w:t>进行开标的系统前期设置</w:t>
      </w:r>
      <w:r>
        <w:rPr>
          <w:rFonts w:hint="eastAsia" w:asciiTheme="minorEastAsia" w:hAnsiTheme="minorEastAsia" w:cstheme="minorEastAsia"/>
          <w:b/>
          <w:bCs/>
          <w:color w:val="002060"/>
          <w:sz w:val="28"/>
          <w:szCs w:val="28"/>
          <w:highlight w:val="none"/>
          <w:lang w:val="en-US" w:eastAsia="zh-CN"/>
        </w:rPr>
        <w:t>，</w:t>
      </w:r>
      <w:r>
        <w:rPr>
          <w:rFonts w:hint="eastAsia" w:asciiTheme="minorEastAsia" w:hAnsiTheme="minorEastAsia" w:cstheme="minorEastAsia"/>
          <w:b/>
          <w:bCs/>
          <w:color w:val="FF0000"/>
          <w:sz w:val="28"/>
          <w:szCs w:val="28"/>
          <w:highlight w:val="none"/>
          <w:lang w:val="en-US" w:eastAsia="zh-CN"/>
        </w:rPr>
        <w:t>否则会出现无法解密的情况</w:t>
      </w:r>
    </w:p>
    <w:p>
      <w:pPr>
        <w:ind w:left="0" w:leftChars="0" w:firstLine="0" w:firstLineChars="0"/>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1"/>
        <w:rPr>
          <w:rFonts w:ascii="宋体" w:hAnsi="宋体"/>
          <w:sz w:val="28"/>
          <w:szCs w:val="28"/>
        </w:rPr>
      </w:pPr>
      <w:r>
        <w:rPr>
          <w:rFonts w:ascii="宋体" w:hAnsi="宋体"/>
          <w:sz w:val="28"/>
          <w:szCs w:val="28"/>
        </w:rPr>
        <w:drawing>
          <wp:inline distT="0" distB="0" distL="114300" distR="114300">
            <wp:extent cx="5119370" cy="1802765"/>
            <wp:effectExtent l="0" t="0" r="5080" b="698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61"/>
                    <a:stretch>
                      <a:fillRect/>
                    </a:stretch>
                  </pic:blipFill>
                  <pic:spPr>
                    <a:xfrm>
                      <a:off x="0" y="0"/>
                      <a:ext cx="5119370" cy="1802765"/>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1"/>
        <w:jc w:val="center"/>
        <w:rPr>
          <w:rFonts w:ascii="宋体" w:hAnsi="宋体"/>
          <w:sz w:val="28"/>
          <w:szCs w:val="28"/>
        </w:rPr>
      </w:pPr>
      <w:r>
        <w:rPr>
          <w:rFonts w:ascii="宋体" w:hAnsi="宋体"/>
          <w:sz w:val="28"/>
          <w:szCs w:val="28"/>
        </w:rPr>
        <w:drawing>
          <wp:inline distT="0" distB="0" distL="114300" distR="114300">
            <wp:extent cx="5010150" cy="2649220"/>
            <wp:effectExtent l="0" t="0" r="0" b="1778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9"/>
                    <a:stretch>
                      <a:fillRect/>
                    </a:stretch>
                  </pic:blipFill>
                  <pic:spPr>
                    <a:xfrm>
                      <a:off x="0" y="0"/>
                      <a:ext cx="5010150" cy="264922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w:t>
      </w:r>
      <w:r>
        <w:rPr>
          <w:rFonts w:ascii="宋体" w:hAnsi="宋体"/>
          <w:sz w:val="28"/>
          <w:szCs w:val="28"/>
        </w:rPr>
        <w:drawing>
          <wp:inline distT="0" distB="0" distL="114300" distR="114300">
            <wp:extent cx="5271770" cy="2350135"/>
            <wp:effectExtent l="0" t="0" r="5080" b="12065"/>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10"/>
                    <a:stretch>
                      <a:fillRect/>
                    </a:stretch>
                  </pic:blipFill>
                  <pic:spPr>
                    <a:xfrm>
                      <a:off x="0" y="0"/>
                      <a:ext cx="5271770" cy="2350135"/>
                    </a:xfrm>
                    <a:prstGeom prst="rect">
                      <a:avLst/>
                    </a:prstGeom>
                    <a:noFill/>
                    <a:ln>
                      <a:noFill/>
                    </a:ln>
                  </pic:spPr>
                </pic:pic>
              </a:graphicData>
            </a:graphic>
          </wp:inline>
        </w:drawing>
      </w:r>
      <w:r>
        <w:rPr>
          <w:rFonts w:hint="eastAsia" w:ascii="宋体" w:hAnsi="宋体"/>
          <w:spacing w:val="4"/>
          <w:sz w:val="28"/>
          <w:szCs w:val="28"/>
        </w:rPr>
        <w:t>点击“站点” 按钮，出现如下对话框：</w:t>
      </w:r>
      <w:r>
        <w:drawing>
          <wp:inline distT="0" distB="0" distL="114300" distR="114300">
            <wp:extent cx="5292090" cy="4304030"/>
            <wp:effectExtent l="0" t="0" r="3810" b="1270"/>
            <wp:docPr id="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7"/>
                    <pic:cNvPicPr>
                      <a:picLocks noChangeAspect="1"/>
                    </pic:cNvPicPr>
                  </pic:nvPicPr>
                  <pic:blipFill>
                    <a:blip r:embed="rId62"/>
                    <a:stretch>
                      <a:fillRect/>
                    </a:stretch>
                  </pic:blipFill>
                  <pic:spPr>
                    <a:xfrm>
                      <a:off x="0" y="0"/>
                      <a:ext cx="5292090" cy="4304030"/>
                    </a:xfrm>
                    <a:prstGeom prst="rect">
                      <a:avLst/>
                    </a:prstGeom>
                    <a:noFill/>
                    <a:ln>
                      <a:noFill/>
                    </a:ln>
                  </pic:spPr>
                </pic:pic>
              </a:graphicData>
            </a:graphic>
          </wp:inline>
        </w:drawing>
      </w:r>
      <w:r>
        <w:rPr>
          <w:spacing w:val="4"/>
          <w:sz w:val="28"/>
          <w:szCs w:val="28"/>
        </w:rPr>
        <w:t>5</w:t>
      </w:r>
      <w:r>
        <w:rPr>
          <w:rFonts w:hint="eastAsia" w:ascii="宋体" w:hAnsi="宋体"/>
          <w:spacing w:val="4"/>
          <w:sz w:val="28"/>
          <w:szCs w:val="28"/>
        </w:rPr>
        <w:t>、设置自定义安全级别，开放Activex的访问权限：</w:t>
      </w:r>
    </w:p>
    <w:p>
      <w:pPr>
        <w:pStyle w:val="11"/>
        <w:rPr>
          <w:rFonts w:ascii="宋体" w:hAnsi="宋体"/>
          <w:sz w:val="28"/>
          <w:szCs w:val="28"/>
        </w:rPr>
      </w:pPr>
      <w:r>
        <w:rPr>
          <w:rFonts w:ascii="宋体" w:hAnsi="宋体"/>
          <w:sz w:val="28"/>
          <w:szCs w:val="28"/>
        </w:rPr>
        <w:drawing>
          <wp:inline distT="0" distB="0" distL="114300" distR="114300">
            <wp:extent cx="5267325" cy="3582035"/>
            <wp:effectExtent l="0" t="0" r="9525" b="18415"/>
            <wp:docPr id="3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pic:cNvPicPr>
                      <a:picLocks noChangeAspect="1"/>
                    </pic:cNvPicPr>
                  </pic:nvPicPr>
                  <pic:blipFill>
                    <a:blip r:embed="rId12"/>
                    <a:stretch>
                      <a:fillRect/>
                    </a:stretch>
                  </pic:blipFill>
                  <pic:spPr>
                    <a:xfrm>
                      <a:off x="0" y="0"/>
                      <a:ext cx="5267325" cy="3582035"/>
                    </a:xfrm>
                    <a:prstGeom prst="rect">
                      <a:avLst/>
                    </a:prstGeom>
                    <a:noFill/>
                    <a:ln>
                      <a:noFill/>
                    </a:ln>
                  </pic:spPr>
                </pic:pic>
              </a:graphicData>
            </a:graphic>
          </wp:inline>
        </w:drawing>
      </w:r>
    </w:p>
    <w:p>
      <w:pPr>
        <w:pStyle w:val="12"/>
        <w:numPr>
          <w:ilvl w:val="0"/>
          <w:numId w:val="4"/>
        </w:numPr>
        <w:ind w:firstLineChars="0"/>
        <w:jc w:val="left"/>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1"/>
        <w:rPr>
          <w:rFonts w:ascii="宋体" w:hAnsi="宋体"/>
          <w:sz w:val="28"/>
          <w:szCs w:val="28"/>
        </w:rPr>
      </w:pPr>
      <w:r>
        <w:rPr>
          <w:rFonts w:ascii="宋体" w:hAnsi="宋体"/>
          <w:sz w:val="28"/>
          <w:szCs w:val="28"/>
        </w:rPr>
        <w:drawing>
          <wp:inline distT="0" distB="0" distL="114300" distR="114300">
            <wp:extent cx="5314315" cy="3726180"/>
            <wp:effectExtent l="0" t="0" r="635" b="7620"/>
            <wp:docPr id="3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
                    <pic:cNvPicPr>
                      <a:picLocks noChangeAspect="1"/>
                    </pic:cNvPicPr>
                  </pic:nvPicPr>
                  <pic:blipFill>
                    <a:blip r:embed="rId13"/>
                    <a:stretch>
                      <a:fillRect/>
                    </a:stretch>
                  </pic:blipFill>
                  <pic:spPr>
                    <a:xfrm>
                      <a:off x="0" y="0"/>
                      <a:ext cx="5314315" cy="3726180"/>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4"/>
        <w:numPr>
          <w:ilvl w:val="0"/>
          <w:numId w:val="0"/>
        </w:numPr>
        <w:rPr>
          <w:sz w:val="28"/>
          <w:szCs w:val="28"/>
        </w:rPr>
      </w:pPr>
      <w:r>
        <w:rPr>
          <w:rFonts w:ascii="宋体" w:hAnsi="宋体"/>
          <w:sz w:val="28"/>
          <w:szCs w:val="28"/>
        </w:rPr>
        <w:drawing>
          <wp:inline distT="0" distB="0" distL="114300" distR="114300">
            <wp:extent cx="5303520" cy="2862580"/>
            <wp:effectExtent l="0" t="0" r="11430" b="13970"/>
            <wp:docPr id="5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7"/>
                    <pic:cNvPicPr>
                      <a:picLocks noChangeAspect="1"/>
                    </pic:cNvPicPr>
                  </pic:nvPicPr>
                  <pic:blipFill>
                    <a:blip r:embed="rId14"/>
                    <a:stretch>
                      <a:fillRect/>
                    </a:stretch>
                  </pic:blipFill>
                  <pic:spPr>
                    <a:xfrm>
                      <a:off x="0" y="0"/>
                      <a:ext cx="5303520" cy="2862580"/>
                    </a:xfrm>
                    <a:prstGeom prst="rect">
                      <a:avLst/>
                    </a:prstGeom>
                    <a:noFill/>
                    <a:ln>
                      <a:noFill/>
                    </a:ln>
                  </pic:spPr>
                </pic:pic>
              </a:graphicData>
            </a:graphic>
          </wp:inline>
        </w:drawing>
      </w:r>
      <w:r>
        <w:rPr>
          <w:rFonts w:hint="eastAsia"/>
          <w:sz w:val="28"/>
          <w:szCs w:val="28"/>
        </w:rPr>
        <w:t>关闭拦截工具</w:t>
      </w:r>
    </w:p>
    <w:p>
      <w:pPr>
        <w:ind w:left="0" w:leftChars="0" w:firstLine="0" w:firstLineChars="0"/>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1"/>
        <w:rPr>
          <w:rFonts w:ascii="宋体" w:hAnsi="宋体"/>
          <w:sz w:val="28"/>
          <w:szCs w:val="28"/>
        </w:rPr>
      </w:pPr>
      <w:r>
        <w:rPr>
          <w:rFonts w:ascii="宋体" w:hAnsi="宋体"/>
          <w:sz w:val="28"/>
          <w:szCs w:val="28"/>
        </w:rPr>
        <w:drawing>
          <wp:inline distT="0" distB="0" distL="114300" distR="114300">
            <wp:extent cx="5099050" cy="1921510"/>
            <wp:effectExtent l="0" t="0" r="6350" b="2540"/>
            <wp:docPr id="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8"/>
                    <pic:cNvPicPr>
                      <a:picLocks noChangeAspect="1"/>
                    </pic:cNvPicPr>
                  </pic:nvPicPr>
                  <pic:blipFill>
                    <a:blip r:embed="rId15"/>
                    <a:stretch>
                      <a:fillRect/>
                    </a:stretch>
                  </pic:blipFill>
                  <pic:spPr>
                    <a:xfrm>
                      <a:off x="0" y="0"/>
                      <a:ext cx="5099050" cy="1921510"/>
                    </a:xfrm>
                    <a:prstGeom prst="rect">
                      <a:avLst/>
                    </a:prstGeom>
                    <a:noFill/>
                    <a:ln>
                      <a:noFill/>
                    </a:ln>
                  </pic:spPr>
                </pic:pic>
              </a:graphicData>
            </a:graphic>
          </wp:inline>
        </w:drawing>
      </w:r>
    </w:p>
    <w:p>
      <w:pPr>
        <w:pStyle w:val="4"/>
        <w:numPr>
          <w:ilvl w:val="0"/>
          <w:numId w:val="0"/>
        </w:numPr>
        <w:rPr>
          <w:rFonts w:ascii="思源宋体 CN" w:hAnsi="思源宋体 CN" w:eastAsia="思源宋体 CN"/>
        </w:rPr>
      </w:pPr>
      <w:r>
        <w:rPr>
          <w:rFonts w:hint="eastAsia" w:ascii="思源宋体 CN" w:hAnsi="思源宋体 CN" w:eastAsia="思源宋体 CN"/>
        </w:rPr>
        <w:t>兼容性视图设置</w:t>
      </w:r>
    </w:p>
    <w:p>
      <w:pPr>
        <w:ind w:left="0" w:leftChars="0" w:firstLine="0" w:firstLineChars="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center"/>
        <w:rPr>
          <w:rFonts w:ascii="宋体" w:hAnsi="宋体" w:eastAsia="宋体"/>
          <w:color w:val="000000"/>
        </w:rPr>
      </w:pPr>
      <w:r>
        <w:drawing>
          <wp:inline distT="0" distB="0" distL="114300" distR="114300">
            <wp:extent cx="5066665" cy="2965450"/>
            <wp:effectExtent l="0" t="0" r="635" b="635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
                    <pic:cNvPicPr>
                      <a:picLocks noChangeAspect="1"/>
                    </pic:cNvPicPr>
                  </pic:nvPicPr>
                  <pic:blipFill>
                    <a:blip r:embed="rId16"/>
                    <a:stretch>
                      <a:fillRect/>
                    </a:stretch>
                  </pic:blipFill>
                  <pic:spPr>
                    <a:xfrm>
                      <a:off x="0" y="0"/>
                      <a:ext cx="5066665" cy="2965450"/>
                    </a:xfrm>
                    <a:prstGeom prst="rect">
                      <a:avLst/>
                    </a:prstGeom>
                    <a:noFill/>
                    <a:ln>
                      <a:noFill/>
                    </a:ln>
                  </pic:spPr>
                </pic:pic>
              </a:graphicData>
            </a:graphic>
          </wp:inline>
        </w:drawing>
      </w:r>
    </w:p>
    <w:p>
      <w:pPr>
        <w:rPr>
          <w:rFonts w:hint="eastAsia"/>
          <w:lang w:eastAsia="zh-CN"/>
        </w:rPr>
      </w:pPr>
      <w:r>
        <w:rPr>
          <w:rFonts w:hint="eastAsia" w:asciiTheme="minorEastAsia" w:hAnsiTheme="minorEastAsia" w:eastAsiaTheme="minorEastAsia" w:cstheme="minorEastAsia"/>
          <w:b/>
          <w:bCs/>
          <w:color w:val="002060"/>
          <w:kern w:val="2"/>
          <w:sz w:val="28"/>
          <w:szCs w:val="28"/>
          <w:highlight w:val="none"/>
          <w:lang w:val="en-US" w:eastAsia="zh-CN" w:bidi="ar-SA"/>
        </w:rPr>
        <w:t>③所有前期配置设置好后选择投标人登录--河南CA--输入CA锁密码登录</w:t>
      </w:r>
      <w:r>
        <w:rPr>
          <w:rFonts w:hint="eastAsia" w:asciiTheme="minorEastAsia" w:hAnsiTheme="minorEastAsia" w:cstheme="minorEastAsia"/>
          <w:b/>
          <w:bCs/>
          <w:color w:val="FF0000"/>
          <w:kern w:val="2"/>
          <w:sz w:val="28"/>
          <w:szCs w:val="28"/>
          <w:highlight w:val="none"/>
          <w:lang w:val="en-US" w:eastAsia="zh-CN" w:bidi="ar-SA"/>
        </w:rPr>
        <w:t>（如不设置使用CA登录会出现无法登录的现象）</w:t>
      </w:r>
    </w:p>
    <w:p>
      <w:pPr>
        <w:pStyle w:val="13"/>
        <w:numPr>
          <w:ilvl w:val="0"/>
          <w:numId w:val="0"/>
        </w:numPr>
        <w:rPr>
          <w:rFonts w:hint="default" w:asciiTheme="minorEastAsia" w:hAnsiTheme="minorEastAsia" w:eastAsiaTheme="minorEastAsia" w:cstheme="minorEastAsia"/>
          <w:color w:val="000000" w:themeColor="text1"/>
          <w:kern w:val="2"/>
          <w:sz w:val="28"/>
          <w:szCs w:val="28"/>
          <w:lang w:val="en-US" w:eastAsia="zh-CN" w:bidi="ar-SA"/>
          <w14:textFill>
            <w14:solidFill>
              <w14:schemeClr w14:val="tx1"/>
            </w14:solidFill>
          </w14:textFill>
        </w:rPr>
      </w:pPr>
      <w:r>
        <w:rPr>
          <w:rFonts w:hint="eastAsia" w:asciiTheme="minorEastAsia" w:hAnsiTheme="minorEastAsia" w:cstheme="minorEastAsia"/>
          <w:b/>
          <w:bCs/>
          <w:color w:val="002060"/>
          <w:kern w:val="2"/>
          <w:sz w:val="28"/>
          <w:szCs w:val="28"/>
          <w:highlight w:val="none"/>
          <w:lang w:val="en-US" w:eastAsia="zh-CN" w:bidi="ar-SA"/>
        </w:rPr>
        <w:t>④</w:t>
      </w:r>
      <w:r>
        <w:rPr>
          <w:rFonts w:hint="eastAsia" w:asciiTheme="minorEastAsia" w:hAnsiTheme="minorEastAsia" w:eastAsiaTheme="minorEastAsia" w:cstheme="minorEastAsia"/>
          <w:b/>
          <w:bCs/>
          <w:color w:val="002060"/>
          <w:kern w:val="2"/>
          <w:sz w:val="28"/>
          <w:szCs w:val="28"/>
          <w:highlight w:val="none"/>
          <w:lang w:val="en-US" w:eastAsia="zh-CN" w:bidi="ar-SA"/>
        </w:rPr>
        <w:t>投标人可在开标大厅等招标代理开启解密后，输入PIN码进行解密</w:t>
      </w:r>
      <w:r>
        <w:rPr>
          <w:rFonts w:hint="eastAsia" w:asciiTheme="minorEastAsia" w:hAnsiTheme="minorEastAsia" w:eastAsiaTheme="minorEastAsia" w:cstheme="minorEastAsia"/>
          <w:color w:val="002060"/>
          <w:kern w:val="2"/>
          <w:sz w:val="28"/>
          <w:szCs w:val="28"/>
          <w:lang w:val="en-US" w:eastAsia="zh-CN" w:bidi="ar-SA"/>
        </w:rPr>
        <w:t>。</w:t>
      </w:r>
      <w:r>
        <w:rPr>
          <w:rFonts w:hint="eastAsia" w:asciiTheme="minorEastAsia" w:hAnsiTheme="minorEastAsia" w:eastAsiaTheme="minorEastAsia" w:cstheme="minorEastAsia"/>
          <w:color w:val="FF0000"/>
          <w:kern w:val="2"/>
          <w:sz w:val="28"/>
          <w:szCs w:val="28"/>
          <w:highlight w:val="yellow"/>
          <w:lang w:val="en-US" w:eastAsia="zh-CN" w:bidi="ar-SA"/>
        </w:rPr>
        <w:t>备注：PIN码是CA锁密码，需要使用制作投标文件的CA锁解密否则无法解密。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eastAsia" w:ascii="宋体" w:hAnsi="宋体" w:eastAsia="宋体" w:cs="宋体"/>
          <w:b/>
          <w:bCs/>
          <w:color w:val="000000" w:themeColor="text1"/>
          <w:sz w:val="28"/>
          <w:szCs w:val="28"/>
          <w:lang w:val="en-US"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宋体" w:hAnsi="宋体" w:eastAsia="宋体" w:cs="宋体"/>
          <w:b/>
          <w:bCs/>
          <w:color w:val="FF0000"/>
          <w:kern w:val="2"/>
          <w:sz w:val="28"/>
          <w:szCs w:val="28"/>
          <w:lang w:val="en-US" w:eastAsia="zh-CN" w:bidi="ar"/>
        </w:rPr>
      </w:pPr>
      <w:r>
        <w:rPr>
          <w:rFonts w:hint="eastAsia" w:ascii="宋体" w:hAnsi="宋体" w:eastAsia="宋体" w:cs="宋体"/>
          <w:b/>
          <w:bCs/>
          <w:color w:val="FF0000"/>
          <w:kern w:val="2"/>
          <w:sz w:val="28"/>
          <w:szCs w:val="28"/>
          <w:lang w:val="en-US" w:eastAsia="zh-CN" w:bidi="ar"/>
        </w:rPr>
        <w:t>可能遇到的问题及处理方法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rPr>
          <w:rFonts w:hint="eastAsia" w:ascii="宋体" w:hAnsi="宋体" w:eastAsia="宋体" w:cs="宋体"/>
          <w:b w:val="0"/>
          <w:bCs w:val="0"/>
          <w:color w:val="333333"/>
          <w:kern w:val="2"/>
          <w:sz w:val="32"/>
          <w:szCs w:val="32"/>
          <w:lang w:val="en-US" w:eastAsia="zh-CN" w:bidi="ar"/>
        </w:rPr>
      </w:pPr>
      <w:r>
        <w:rPr>
          <w:rFonts w:hint="eastAsia" w:ascii="宋体" w:hAnsi="宋体" w:eastAsia="宋体" w:cs="宋体"/>
          <w:b/>
          <w:bCs/>
          <w:color w:val="333333"/>
          <w:kern w:val="2"/>
          <w:sz w:val="28"/>
          <w:szCs w:val="28"/>
          <w:lang w:val="en-US" w:eastAsia="zh-CN" w:bidi="ar"/>
        </w:rPr>
        <w:t>问题：登录时候插入CA锁，不能直接登录，提示需要注册怎么办？</w:t>
      </w:r>
      <w:r>
        <w:rPr>
          <w:rFonts w:hint="eastAsia" w:ascii="宋体" w:hAnsi="宋体" w:eastAsia="宋体" w:cs="宋体"/>
          <w:b w:val="0"/>
          <w:bCs w:val="0"/>
          <w:color w:val="333333"/>
          <w:kern w:val="2"/>
          <w:sz w:val="32"/>
          <w:szCs w:val="32"/>
          <w:lang w:val="en-US" w:eastAsia="zh-CN" w:bidi="ar"/>
        </w:rPr>
        <w:t>答：首先需要进行会员注册，注册好之后主界面有个CA激活，输入信息后点击读取锁号就可以绑定CA锁，下次登录就可以直接选择</w:t>
      </w:r>
      <w:r>
        <w:rPr>
          <w:rFonts w:hint="eastAsia" w:ascii="宋体" w:hAnsi="宋体" w:cs="宋体"/>
          <w:b w:val="0"/>
          <w:bCs w:val="0"/>
          <w:color w:val="333333"/>
          <w:kern w:val="2"/>
          <w:sz w:val="32"/>
          <w:szCs w:val="32"/>
          <w:lang w:val="en-US" w:eastAsia="zh-CN" w:bidi="ar"/>
        </w:rPr>
        <w:t>信阳限额以下</w:t>
      </w:r>
      <w:r>
        <w:rPr>
          <w:rFonts w:hint="eastAsia" w:ascii="宋体" w:hAnsi="宋体" w:eastAsia="宋体" w:cs="宋体"/>
          <w:b w:val="0"/>
          <w:bCs w:val="0"/>
          <w:color w:val="333333"/>
          <w:kern w:val="2"/>
          <w:sz w:val="32"/>
          <w:szCs w:val="32"/>
          <w:lang w:val="en-US" w:eastAsia="zh-CN" w:bidi="ar"/>
        </w:rPr>
        <w:t>专区，选择CA登录。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问题：CA锁激活锁号读不出来怎么回事？</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sz w:val="28"/>
          <w:szCs w:val="28"/>
        </w:rPr>
      </w:pPr>
      <w:r>
        <w:rPr>
          <w:rFonts w:hint="eastAsia" w:ascii="宋体" w:hAnsi="宋体" w:eastAsia="宋体" w:cs="宋体"/>
          <w:b w:val="0"/>
          <w:bCs w:val="0"/>
          <w:color w:val="333333"/>
          <w:kern w:val="2"/>
          <w:sz w:val="32"/>
          <w:szCs w:val="32"/>
          <w:lang w:val="en-US" w:eastAsia="zh-CN" w:bidi="ar"/>
        </w:rPr>
        <w:t>答：查看是否下载驱动，并以管理员身份运行。进行系统前期设置（添加受信任的站点、启用安全控件、关闭拦截工具添加兼容性视图）后再试。</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问题:使用IE浏览器插入CA锁进行登录的时候，提示“系统检测到您正在使用非IE浏览器，为保障您正常操作，建议使用IE浏览器”怎么办？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答：遇到这种问题一般有三种情况，最普遍的情况就是没有设置系统兼容。为了让系统插件能够正常工作，我们在进入网站首页后，按照以下步骤进行浏览器的配置。</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（1）打开浏览器，在“工具”菜单→“Internet选项”</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（2）弹出对话框之后，请选择“安全”选项卡</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（3）点击绿色的“受信任的站点”的图片</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uto"/>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（4）点击“站点” 按钮，出现如下对话框：</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pPr>
      <w:r>
        <w:rPr>
          <w:rFonts w:ascii="微软雅黑" w:hAnsi="微软雅黑" w:eastAsia="微软雅黑" w:cs="微软雅黑"/>
          <w:color w:val="333333"/>
          <w:kern w:val="0"/>
          <w:sz w:val="24"/>
          <w:szCs w:val="24"/>
          <w:lang w:val="en-US" w:eastAsia="zh-CN" w:bidi="ar"/>
        </w:rPr>
        <w:drawing>
          <wp:inline distT="0" distB="0" distL="114300" distR="114300">
            <wp:extent cx="5638800" cy="3245485"/>
            <wp:effectExtent l="0" t="0" r="0" b="12065"/>
            <wp:docPr id="5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descr="IMG_256"/>
                    <pic:cNvPicPr>
                      <a:picLocks noChangeAspect="1"/>
                    </pic:cNvPicPr>
                  </pic:nvPicPr>
                  <pic:blipFill>
                    <a:blip r:embed="rId63"/>
                    <a:stretch>
                      <a:fillRect/>
                    </a:stretch>
                  </pic:blipFill>
                  <pic:spPr>
                    <a:xfrm>
                      <a:off x="0" y="0"/>
                      <a:ext cx="5638800" cy="324548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（5）设置自定义安全级别，开放Activex的访问权限：</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所有设置全部改为启用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（6）其次打开兼容性视图设置：打开“工具”菜单à“兼容性视图设置”，点击“添加”按钮完成添加，再按“关闭”按钮退出。如下图所示：</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both"/>
      </w:pPr>
      <w:r>
        <w:rPr>
          <w:rFonts w:hint="eastAsia" w:ascii="微软雅黑" w:hAnsi="微软雅黑" w:eastAsia="微软雅黑" w:cs="微软雅黑"/>
          <w:color w:val="333333"/>
          <w:kern w:val="0"/>
          <w:sz w:val="24"/>
          <w:szCs w:val="24"/>
          <w:lang w:val="en-US" w:eastAsia="zh-CN" w:bidi="ar"/>
        </w:rPr>
        <w:drawing>
          <wp:inline distT="0" distB="0" distL="114300" distR="114300">
            <wp:extent cx="5229225" cy="2952115"/>
            <wp:effectExtent l="0" t="0" r="9525" b="635"/>
            <wp:docPr id="6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2" descr="IMG_257"/>
                    <pic:cNvPicPr>
                      <a:picLocks noChangeAspect="1"/>
                    </pic:cNvPicPr>
                  </pic:nvPicPr>
                  <pic:blipFill>
                    <a:blip r:embed="rId64"/>
                    <a:stretch>
                      <a:fillRect/>
                    </a:stretch>
                  </pic:blipFill>
                  <pic:spPr>
                    <a:xfrm>
                      <a:off x="0" y="0"/>
                      <a:ext cx="5229225" cy="295211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pPr>
      <w:r>
        <w:rPr>
          <w:rFonts w:hint="eastAsia" w:ascii="微软雅黑" w:hAnsi="微软雅黑" w:eastAsia="微软雅黑" w:cs="微软雅黑"/>
          <w:color w:val="333333"/>
          <w:kern w:val="0"/>
          <w:sz w:val="24"/>
          <w:szCs w:val="24"/>
          <w:lang w:val="en-US" w:eastAsia="zh-CN" w:bidi="ar"/>
        </w:rPr>
        <w:drawing>
          <wp:inline distT="0" distB="0" distL="114300" distR="114300">
            <wp:extent cx="5219700" cy="2981325"/>
            <wp:effectExtent l="0" t="0" r="0" b="9525"/>
            <wp:docPr id="6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descr="IMG_258"/>
                    <pic:cNvPicPr>
                      <a:picLocks noChangeAspect="1"/>
                    </pic:cNvPicPr>
                  </pic:nvPicPr>
                  <pic:blipFill>
                    <a:blip r:embed="rId65"/>
                    <a:stretch>
                      <a:fillRect/>
                    </a:stretch>
                  </pic:blipFill>
                  <pic:spPr>
                    <a:xfrm>
                      <a:off x="0" y="0"/>
                      <a:ext cx="5219700" cy="2981325"/>
                    </a:xfrm>
                    <a:prstGeom prst="rect">
                      <a:avLst/>
                    </a:prstGeom>
                    <a:noFill/>
                    <a:ln w="9525">
                      <a:noFill/>
                    </a:ln>
                  </pic:spPr>
                </pic:pic>
              </a:graphicData>
            </a:graphic>
          </wp:inline>
        </w:drawing>
      </w:r>
      <w:r>
        <w:rPr>
          <w:rFonts w:hint="eastAsia" w:ascii="宋体" w:hAnsi="宋体" w:eastAsia="宋体" w:cs="宋体"/>
          <w:color w:val="FF0000"/>
          <w:kern w:val="2"/>
          <w:sz w:val="32"/>
          <w:szCs w:val="32"/>
          <w:lang w:val="en-US" w:eastAsia="zh-CN" w:bidi="ar"/>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（7）全部设置好以后，重新打开网站进入。</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如果以上兼容全部设置好之后仍然不行的话，请查看驱动是否下载完好并重新下载IE浏览器。</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left"/>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问：使用EdGe浏览器登录时提示请使用IE浏览器登录或查看驱动是否下载完好，并提示初始化签名证书选择模式失败怎么办？</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firstLine="0" w:firstLineChars="0"/>
        <w:jc w:val="left"/>
      </w:pPr>
      <w:r>
        <w:rPr>
          <w:rFonts w:hint="eastAsia" w:ascii="宋体" w:hAnsi="宋体" w:eastAsia="宋体" w:cs="宋体"/>
          <w:b w:val="0"/>
          <w:bCs w:val="0"/>
          <w:color w:val="333333"/>
          <w:kern w:val="2"/>
          <w:sz w:val="32"/>
          <w:szCs w:val="32"/>
          <w:lang w:val="en-US" w:eastAsia="zh-CN" w:bidi="ar"/>
        </w:rPr>
        <w:t>答：（1）打开EdGe浏览器后点击设置，打开默认浏览器，设置成如下图所示界面：</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left"/>
      </w:pPr>
      <w:r>
        <w:rPr>
          <w:rFonts w:ascii="微软雅黑" w:hAnsi="微软雅黑" w:eastAsia="微软雅黑" w:cs="微软雅黑"/>
          <w:color w:val="333333"/>
          <w:kern w:val="0"/>
          <w:sz w:val="24"/>
          <w:szCs w:val="24"/>
          <w:lang w:val="en-US" w:eastAsia="zh-CN" w:bidi="ar"/>
        </w:rPr>
        <w:drawing>
          <wp:inline distT="0" distB="0" distL="114300" distR="114300">
            <wp:extent cx="4772025" cy="2720975"/>
            <wp:effectExtent l="0" t="0" r="9525" b="3175"/>
            <wp:docPr id="6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 descr="IMG_256"/>
                    <pic:cNvPicPr>
                      <a:picLocks noChangeAspect="1"/>
                    </pic:cNvPicPr>
                  </pic:nvPicPr>
                  <pic:blipFill>
                    <a:blip r:embed="rId66"/>
                    <a:stretch>
                      <a:fillRect/>
                    </a:stretch>
                  </pic:blipFill>
                  <pic:spPr>
                    <a:xfrm>
                      <a:off x="0" y="0"/>
                      <a:ext cx="4772025" cy="27209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pPr>
      <w:r>
        <w:rPr>
          <w:rFonts w:hint="eastAsia" w:ascii="宋体" w:hAnsi="宋体" w:eastAsia="宋体" w:cs="宋体"/>
          <w:b w:val="0"/>
          <w:bCs w:val="0"/>
          <w:color w:val="333333"/>
          <w:kern w:val="2"/>
          <w:sz w:val="32"/>
          <w:szCs w:val="32"/>
          <w:lang w:val="en-US" w:eastAsia="zh-CN" w:bidi="ar"/>
        </w:rPr>
        <w:t>（2）设置成如图所示的始终（推荐）和允许，并在Internet Expiorer模式页面添加新点电子交易平台的网站。</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宋体" w:hAnsi="宋体" w:eastAsia="宋体" w:cs="宋体"/>
          <w:b w:val="0"/>
          <w:bCs w:val="0"/>
          <w:color w:val="333333"/>
          <w:kern w:val="2"/>
          <w:sz w:val="32"/>
          <w:szCs w:val="32"/>
          <w:lang w:val="en-US" w:eastAsia="zh-CN" w:bidi="ar"/>
        </w:rPr>
      </w:pPr>
      <w:r>
        <w:rPr>
          <w:rFonts w:hint="eastAsia" w:ascii="宋体" w:hAnsi="宋体" w:eastAsia="宋体" w:cs="宋体"/>
          <w:b w:val="0"/>
          <w:bCs w:val="0"/>
          <w:color w:val="333333"/>
          <w:kern w:val="2"/>
          <w:sz w:val="32"/>
          <w:szCs w:val="32"/>
          <w:lang w:val="en-US" w:eastAsia="zh-CN" w:bidi="ar"/>
        </w:rPr>
        <w:t>（3）最后重新打开浏览器登录。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rightChars="0" w:firstLine="0" w:firstLineChars="0"/>
        <w:jc w:val="both"/>
        <w:rPr>
          <w:rFonts w:hint="eastAsia" w:ascii="宋体" w:hAnsi="宋体" w:eastAsia="宋体" w:cs="宋体"/>
          <w:b/>
          <w:bCs/>
          <w:color w:val="333333"/>
          <w:kern w:val="2"/>
          <w:sz w:val="28"/>
          <w:szCs w:val="28"/>
          <w:lang w:val="en-US" w:eastAsia="zh-CN" w:bidi="ar"/>
        </w:rPr>
      </w:pPr>
      <w:r>
        <w:rPr>
          <w:rFonts w:hint="eastAsia" w:ascii="宋体" w:hAnsi="宋体" w:eastAsia="宋体" w:cs="宋体"/>
          <w:b/>
          <w:bCs/>
          <w:color w:val="333333"/>
          <w:kern w:val="2"/>
          <w:sz w:val="28"/>
          <w:szCs w:val="28"/>
          <w:lang w:val="en-US" w:eastAsia="zh-CN" w:bidi="ar"/>
        </w:rPr>
        <w:t>问：投标人使用Edge浏览器登录开标大厅系统时提示“系统检测到您正在使用非IE浏览器版本，请使用IE10以上版本”怎么办？</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firstLine="0" w:firstLineChars="0"/>
        <w:jc w:val="both"/>
        <w:rPr>
          <w:sz w:val="28"/>
          <w:szCs w:val="28"/>
        </w:rPr>
      </w:pPr>
      <w:r>
        <w:rPr>
          <w:rFonts w:hint="eastAsia" w:ascii="宋体" w:hAnsi="宋体" w:eastAsia="宋体" w:cs="宋体"/>
          <w:b w:val="0"/>
          <w:bCs w:val="0"/>
          <w:color w:val="333333"/>
          <w:kern w:val="2"/>
          <w:sz w:val="32"/>
          <w:szCs w:val="32"/>
        </w:rPr>
        <w:t>答：</w:t>
      </w:r>
      <w:r>
        <w:rPr>
          <w:rFonts w:hint="eastAsia" w:ascii="宋体" w:hAnsi="宋体" w:eastAsia="宋体" w:cs="宋体"/>
          <w:b w:val="0"/>
          <w:bCs w:val="0"/>
          <w:color w:val="333333"/>
          <w:kern w:val="2"/>
          <w:sz w:val="28"/>
          <w:szCs w:val="28"/>
        </w:rPr>
        <w:t>系统左上角有个IE浏览器标志，“在兼容性视图中打开此页面”请设置为打开，“下次在Internet Expiorer”模式下打开此页面，请设置为打开。设置界面如下图所示：</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rPr>
          <w:sz w:val="28"/>
          <w:szCs w:val="28"/>
        </w:rPr>
      </w:pPr>
      <w:r>
        <w:rPr>
          <w:rFonts w:hint="eastAsia" w:ascii="宋体" w:hAnsi="宋体" w:eastAsia="宋体" w:cs="宋体"/>
          <w:b w:val="0"/>
          <w:bCs w:val="0"/>
          <w:color w:val="333333"/>
          <w:kern w:val="2"/>
          <w:sz w:val="28"/>
          <w:szCs w:val="28"/>
        </w:rPr>
        <w:t>点击完成，返回重新登录。</w:t>
      </w:r>
    </w:p>
    <w:p>
      <w:pPr>
        <w:pStyle w:val="7"/>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leftChars="0" w:right="0" w:rightChars="0" w:firstLine="0" w:firstLineChars="0"/>
      </w:pPr>
      <w:r>
        <w:rPr>
          <w:rFonts w:ascii="微软雅黑" w:hAnsi="微软雅黑" w:eastAsia="微软雅黑" w:cs="微软雅黑"/>
          <w:color w:val="333333"/>
          <w:sz w:val="21"/>
          <w:szCs w:val="21"/>
        </w:rPr>
        <w:drawing>
          <wp:inline distT="0" distB="0" distL="114300" distR="114300">
            <wp:extent cx="5381625" cy="4582795"/>
            <wp:effectExtent l="0" t="0" r="9525" b="8255"/>
            <wp:docPr id="6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5" descr="IMG_256"/>
                    <pic:cNvPicPr>
                      <a:picLocks noChangeAspect="1"/>
                    </pic:cNvPicPr>
                  </pic:nvPicPr>
                  <pic:blipFill>
                    <a:blip r:embed="rId67"/>
                    <a:stretch>
                      <a:fillRect/>
                    </a:stretch>
                  </pic:blipFill>
                  <pic:spPr>
                    <a:xfrm>
                      <a:off x="0" y="0"/>
                      <a:ext cx="5381625" cy="4582795"/>
                    </a:xfrm>
                    <a:prstGeom prst="rect">
                      <a:avLst/>
                    </a:prstGeom>
                    <a:noFill/>
                    <a:ln w="9525">
                      <a:noFill/>
                    </a:ln>
                  </pic:spPr>
                </pic:pic>
              </a:graphicData>
            </a:graphic>
          </wp:inline>
        </w:drawing>
      </w:r>
      <w:r>
        <w:rPr>
          <w:rFonts w:ascii="Calibri" w:hAnsi="Calibri" w:eastAsia="宋体" w:cs="Times New Roman"/>
          <w:color w:val="333333"/>
          <w:kern w:val="0"/>
          <w:sz w:val="24"/>
          <w:szCs w:val="24"/>
        </w:rPr>
        <w:t xml:space="preserve"> </w:t>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480" w:lineRule="exact"/>
        <w:textAlignment w:val="auto"/>
        <w:rPr>
          <w:sz w:val="28"/>
          <w:szCs w:val="28"/>
        </w:rPr>
      </w:pPr>
      <w:r>
        <w:rPr>
          <w:rFonts w:hint="eastAsia"/>
          <w:sz w:val="28"/>
          <w:szCs w:val="28"/>
        </w:rPr>
        <w:t>系统前期准备</w:t>
      </w:r>
    </w:p>
    <w:p>
      <w:pPr>
        <w:pStyle w:val="3"/>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r>
        <w:rPr>
          <w:rFonts w:hint="eastAsia"/>
          <w:sz w:val="28"/>
          <w:szCs w:val="28"/>
        </w:rPr>
        <w:t>浏览器配置</w:t>
      </w:r>
    </w:p>
    <w:p>
      <w:pPr>
        <w:pStyle w:val="4"/>
        <w:keepNext/>
        <w:keepLines/>
        <w:pageBreakBefore w:val="0"/>
        <w:widowControl w:val="0"/>
        <w:kinsoku/>
        <w:wordWrap/>
        <w:overflowPunct/>
        <w:topLinePunct w:val="0"/>
        <w:autoSpaceDE/>
        <w:autoSpaceDN/>
        <w:bidi w:val="0"/>
        <w:adjustRightInd/>
        <w:snapToGrid/>
        <w:spacing w:before="0" w:after="0" w:line="480" w:lineRule="exact"/>
        <w:textAlignment w:val="auto"/>
        <w:rPr>
          <w:sz w:val="28"/>
          <w:szCs w:val="28"/>
        </w:rPr>
      </w:pPr>
      <w:r>
        <w:rPr>
          <w:rFonts w:hint="eastAsia"/>
          <w:sz w:val="28"/>
          <w:szCs w:val="28"/>
        </w:rPr>
        <w:t>Internet选项</w:t>
      </w:r>
    </w:p>
    <w:p>
      <w:pPr>
        <w:rPr>
          <w:rFonts w:hint="eastAsia"/>
          <w:color w:val="FF0000"/>
          <w:sz w:val="28"/>
          <w:szCs w:val="28"/>
          <w:lang w:val="en-US" w:eastAsia="zh-CN"/>
        </w:rPr>
      </w:pPr>
      <w:r>
        <w:rPr>
          <w:rFonts w:hint="eastAsia"/>
          <w:color w:val="FF0000"/>
          <w:sz w:val="28"/>
          <w:szCs w:val="28"/>
          <w:lang w:val="en-US" w:eastAsia="zh-CN"/>
        </w:rPr>
        <w:t xml:space="preserve">建议使用IE11及以上的浏览器 </w:t>
      </w:r>
    </w:p>
    <w:p>
      <w:pPr>
        <w:rPr>
          <w:rFonts w:hint="eastAsia" w:eastAsia="宋体"/>
          <w:color w:val="FF0000"/>
          <w:sz w:val="28"/>
          <w:szCs w:val="28"/>
          <w:lang w:val="en-US" w:eastAsia="zh-CN"/>
        </w:rPr>
      </w:pPr>
      <w:r>
        <w:rPr>
          <w:rFonts w:hint="eastAsia"/>
          <w:color w:val="2E75B5"/>
          <w:sz w:val="28"/>
          <w:szCs w:val="28"/>
          <w:lang w:val="en-US" w:eastAsia="zh-CN"/>
        </w:rPr>
        <w:t>网站首页：http://xinyangweb.etrading.cn/</w:t>
      </w:r>
    </w:p>
    <w:p>
      <w:pPr>
        <w:ind w:firstLine="436"/>
        <w:rPr>
          <w:rFonts w:ascii="宋体" w:hAnsi="宋体"/>
          <w:spacing w:val="4"/>
          <w:sz w:val="28"/>
          <w:szCs w:val="28"/>
        </w:rPr>
      </w:pPr>
      <w:r>
        <w:rPr>
          <w:rFonts w:hint="eastAsia" w:ascii="宋体" w:hAnsi="宋体"/>
          <w:spacing w:val="4"/>
          <w:sz w:val="28"/>
          <w:szCs w:val="28"/>
        </w:rPr>
        <w:t>为了让系统插件能够正常工作，请</w:t>
      </w:r>
      <w:r>
        <w:rPr>
          <w:rFonts w:hint="eastAsia" w:ascii="宋体" w:hAnsi="宋体"/>
          <w:spacing w:val="4"/>
          <w:sz w:val="28"/>
          <w:szCs w:val="28"/>
          <w:lang w:val="en-US" w:eastAsia="zh-CN"/>
        </w:rPr>
        <w:t>进入门户网站首页后，</w:t>
      </w:r>
      <w:r>
        <w:rPr>
          <w:rFonts w:hint="eastAsia" w:ascii="宋体" w:hAnsi="宋体"/>
          <w:spacing w:val="4"/>
          <w:sz w:val="28"/>
          <w:szCs w:val="28"/>
        </w:rPr>
        <w:t>按照以下步骤进行浏览器的配置。</w:t>
      </w:r>
    </w:p>
    <w:p>
      <w:pPr>
        <w:ind w:firstLine="436"/>
        <w:rPr>
          <w:rFonts w:ascii="宋体" w:hAnsi="宋体"/>
          <w:spacing w:val="4"/>
          <w:sz w:val="28"/>
          <w:szCs w:val="28"/>
        </w:rPr>
      </w:pPr>
      <w:r>
        <w:rPr>
          <w:spacing w:val="4"/>
          <w:sz w:val="28"/>
          <w:szCs w:val="28"/>
        </w:rPr>
        <w:t>1</w:t>
      </w:r>
      <w:r>
        <w:rPr>
          <w:rFonts w:hint="eastAsia" w:ascii="宋体" w:hAnsi="宋体"/>
          <w:spacing w:val="4"/>
          <w:sz w:val="28"/>
          <w:szCs w:val="28"/>
        </w:rPr>
        <w:t>、打开浏览器，在</w:t>
      </w:r>
      <w:r>
        <w:rPr>
          <w:rFonts w:hint="eastAsia" w:ascii="宋体" w:hAnsi="宋体"/>
          <w:sz w:val="28"/>
          <w:szCs w:val="28"/>
        </w:rPr>
        <w:t>“工</w:t>
      </w:r>
      <w:r>
        <w:rPr>
          <w:rFonts w:hint="eastAsia" w:ascii="宋体" w:hAnsi="宋体"/>
          <w:spacing w:val="4"/>
          <w:sz w:val="28"/>
          <w:szCs w:val="28"/>
        </w:rPr>
        <w:t>具”菜单→“Internet选项”</w:t>
      </w:r>
    </w:p>
    <w:p>
      <w:pPr>
        <w:pStyle w:val="11"/>
        <w:rPr>
          <w:rFonts w:ascii="宋体" w:hAnsi="宋体"/>
          <w:sz w:val="28"/>
          <w:szCs w:val="28"/>
        </w:rPr>
      </w:pPr>
      <w:r>
        <w:rPr>
          <w:rFonts w:ascii="宋体" w:hAnsi="宋体"/>
          <w:sz w:val="28"/>
          <w:szCs w:val="28"/>
        </w:rPr>
        <w:drawing>
          <wp:inline distT="0" distB="0" distL="114300" distR="114300">
            <wp:extent cx="4963795" cy="2087880"/>
            <wp:effectExtent l="0" t="0" r="8255" b="762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
                    <pic:cNvPicPr>
                      <a:picLocks noChangeAspect="1"/>
                    </pic:cNvPicPr>
                  </pic:nvPicPr>
                  <pic:blipFill>
                    <a:blip r:embed="rId8"/>
                    <a:stretch>
                      <a:fillRect/>
                    </a:stretch>
                  </pic:blipFill>
                  <pic:spPr>
                    <a:xfrm>
                      <a:off x="0" y="0"/>
                      <a:ext cx="4963795" cy="208788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2</w:t>
      </w:r>
      <w:r>
        <w:rPr>
          <w:rFonts w:hint="eastAsia" w:ascii="宋体" w:hAnsi="宋体"/>
          <w:spacing w:val="4"/>
          <w:sz w:val="28"/>
          <w:szCs w:val="28"/>
        </w:rPr>
        <w:t>、弹出对话框之后，请选择“安全”选项卡，具体的界面如下图：</w:t>
      </w:r>
    </w:p>
    <w:p>
      <w:pPr>
        <w:pStyle w:val="11"/>
        <w:jc w:val="center"/>
        <w:rPr>
          <w:rFonts w:ascii="宋体" w:hAnsi="宋体"/>
          <w:sz w:val="28"/>
          <w:szCs w:val="28"/>
        </w:rPr>
      </w:pPr>
      <w:r>
        <w:rPr>
          <w:rFonts w:ascii="宋体" w:hAnsi="宋体"/>
          <w:sz w:val="28"/>
          <w:szCs w:val="28"/>
        </w:rPr>
        <w:drawing>
          <wp:inline distT="0" distB="0" distL="114300" distR="114300">
            <wp:extent cx="5010150" cy="2771140"/>
            <wp:effectExtent l="0" t="0" r="0" b="10160"/>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9"/>
                    <a:stretch>
                      <a:fillRect/>
                    </a:stretch>
                  </pic:blipFill>
                  <pic:spPr>
                    <a:xfrm>
                      <a:off x="0" y="0"/>
                      <a:ext cx="5010150" cy="2771140"/>
                    </a:xfrm>
                    <a:prstGeom prst="rect">
                      <a:avLst/>
                    </a:prstGeom>
                    <a:noFill/>
                    <a:ln>
                      <a:noFill/>
                    </a:ln>
                  </pic:spPr>
                </pic:pic>
              </a:graphicData>
            </a:graphic>
          </wp:inline>
        </w:drawing>
      </w:r>
    </w:p>
    <w:p>
      <w:pPr>
        <w:ind w:left="0" w:leftChars="0" w:firstLine="0" w:firstLineChars="0"/>
        <w:rPr>
          <w:rFonts w:ascii="宋体" w:hAnsi="宋体"/>
          <w:spacing w:val="4"/>
          <w:sz w:val="28"/>
          <w:szCs w:val="28"/>
        </w:rPr>
      </w:pPr>
      <w:r>
        <w:rPr>
          <w:spacing w:val="4"/>
          <w:sz w:val="28"/>
          <w:szCs w:val="28"/>
        </w:rPr>
        <w:t>3</w:t>
      </w:r>
      <w:r>
        <w:rPr>
          <w:rFonts w:hint="eastAsia" w:ascii="宋体" w:hAnsi="宋体"/>
          <w:spacing w:val="4"/>
          <w:sz w:val="28"/>
          <w:szCs w:val="28"/>
        </w:rPr>
        <w:t>、点击绿色的“受信任的站点”的图片，会看到如下图所示的界面：</w:t>
      </w:r>
    </w:p>
    <w:p>
      <w:pPr>
        <w:pStyle w:val="11"/>
        <w:rPr>
          <w:rFonts w:ascii="宋体" w:hAnsi="宋体"/>
          <w:sz w:val="28"/>
          <w:szCs w:val="28"/>
        </w:rPr>
      </w:pPr>
      <w:r>
        <w:rPr>
          <w:rFonts w:ascii="宋体" w:hAnsi="宋体"/>
          <w:sz w:val="28"/>
          <w:szCs w:val="28"/>
        </w:rPr>
        <w:drawing>
          <wp:inline distT="0" distB="0" distL="114300" distR="114300">
            <wp:extent cx="5271770" cy="3821430"/>
            <wp:effectExtent l="0" t="0" r="5080" b="7620"/>
            <wp:docPr id="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pic:cNvPicPr>
                      <a:picLocks noChangeAspect="1"/>
                    </pic:cNvPicPr>
                  </pic:nvPicPr>
                  <pic:blipFill>
                    <a:blip r:embed="rId10"/>
                    <a:stretch>
                      <a:fillRect/>
                    </a:stretch>
                  </pic:blipFill>
                  <pic:spPr>
                    <a:xfrm>
                      <a:off x="0" y="0"/>
                      <a:ext cx="5271770" cy="3821430"/>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4</w:t>
      </w:r>
      <w:r>
        <w:rPr>
          <w:rFonts w:hint="eastAsia" w:ascii="宋体" w:hAnsi="宋体"/>
          <w:spacing w:val="4"/>
          <w:sz w:val="28"/>
          <w:szCs w:val="28"/>
        </w:rPr>
        <w:t>、点击“站点” 按钮，出现如下对话框：</w:t>
      </w:r>
    </w:p>
    <w:p>
      <w:pPr>
        <w:pStyle w:val="11"/>
        <w:rPr>
          <w:rFonts w:ascii="宋体" w:hAnsi="宋体"/>
          <w:sz w:val="28"/>
          <w:szCs w:val="28"/>
        </w:rPr>
      </w:pPr>
      <w:r>
        <w:rPr>
          <w:sz w:val="28"/>
          <w:szCs w:val="28"/>
        </w:rPr>
        <w:drawing>
          <wp:inline distT="0" distB="0" distL="114300" distR="114300">
            <wp:extent cx="5299075" cy="3540125"/>
            <wp:effectExtent l="0" t="0" r="15875" b="3175"/>
            <wp:docPr id="7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4"/>
                    <pic:cNvPicPr>
                      <a:picLocks noChangeAspect="1"/>
                    </pic:cNvPicPr>
                  </pic:nvPicPr>
                  <pic:blipFill>
                    <a:blip r:embed="rId11"/>
                    <a:stretch>
                      <a:fillRect/>
                    </a:stretch>
                  </pic:blipFill>
                  <pic:spPr>
                    <a:xfrm>
                      <a:off x="0" y="0"/>
                      <a:ext cx="5299075" cy="3540125"/>
                    </a:xfrm>
                    <a:prstGeom prst="rect">
                      <a:avLst/>
                    </a:prstGeom>
                    <a:noFill/>
                    <a:ln>
                      <a:noFill/>
                    </a:ln>
                  </pic:spPr>
                </pic:pic>
              </a:graphicData>
            </a:graphic>
          </wp:inline>
        </w:drawing>
      </w:r>
    </w:p>
    <w:p>
      <w:pPr>
        <w:ind w:firstLine="436"/>
        <w:rPr>
          <w:rFonts w:ascii="宋体" w:hAnsi="宋体"/>
          <w:spacing w:val="4"/>
          <w:sz w:val="28"/>
          <w:szCs w:val="28"/>
        </w:rPr>
      </w:pPr>
      <w:r>
        <w:rPr>
          <w:spacing w:val="4"/>
          <w:sz w:val="28"/>
          <w:szCs w:val="28"/>
        </w:rPr>
        <w:t>5</w:t>
      </w:r>
      <w:r>
        <w:rPr>
          <w:rFonts w:hint="eastAsia" w:ascii="宋体" w:hAnsi="宋体"/>
          <w:spacing w:val="4"/>
          <w:sz w:val="28"/>
          <w:szCs w:val="28"/>
        </w:rPr>
        <w:t>、设置自定义安全级别，开放Activex的访问权限：</w:t>
      </w:r>
    </w:p>
    <w:p>
      <w:pPr>
        <w:pStyle w:val="11"/>
        <w:rPr>
          <w:rFonts w:ascii="宋体" w:hAnsi="宋体"/>
          <w:sz w:val="28"/>
          <w:szCs w:val="28"/>
        </w:rPr>
      </w:pPr>
      <w:r>
        <w:rPr>
          <w:rFonts w:ascii="宋体" w:hAnsi="宋体"/>
          <w:sz w:val="28"/>
          <w:szCs w:val="28"/>
        </w:rPr>
        <w:drawing>
          <wp:inline distT="0" distB="0" distL="114300" distR="114300">
            <wp:extent cx="5267325" cy="4213860"/>
            <wp:effectExtent l="0" t="0" r="9525" b="15240"/>
            <wp:docPr id="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5"/>
                    <pic:cNvPicPr>
                      <a:picLocks noChangeAspect="1"/>
                    </pic:cNvPicPr>
                  </pic:nvPicPr>
                  <pic:blipFill>
                    <a:blip r:embed="rId12"/>
                    <a:stretch>
                      <a:fillRect/>
                    </a:stretch>
                  </pic:blipFill>
                  <pic:spPr>
                    <a:xfrm>
                      <a:off x="0" y="0"/>
                      <a:ext cx="5267325" cy="4213860"/>
                    </a:xfrm>
                    <a:prstGeom prst="rect">
                      <a:avLst/>
                    </a:prstGeom>
                    <a:noFill/>
                    <a:ln>
                      <a:noFill/>
                    </a:ln>
                  </pic:spPr>
                </pic:pic>
              </a:graphicData>
            </a:graphic>
          </wp:inline>
        </w:drawing>
      </w:r>
    </w:p>
    <w:p>
      <w:pPr>
        <w:pStyle w:val="12"/>
        <w:numPr>
          <w:ilvl w:val="0"/>
          <w:numId w:val="4"/>
        </w:numPr>
        <w:ind w:firstLineChars="0"/>
        <w:rPr>
          <w:rFonts w:ascii="宋体" w:hAnsi="宋体"/>
          <w:spacing w:val="4"/>
          <w:sz w:val="28"/>
          <w:szCs w:val="28"/>
        </w:rPr>
      </w:pPr>
      <w:r>
        <w:rPr>
          <w:rFonts w:hint="eastAsia" w:ascii="宋体" w:hAnsi="宋体"/>
          <w:spacing w:val="4"/>
          <w:sz w:val="28"/>
          <w:szCs w:val="28"/>
        </w:rPr>
        <w:t>会出现一个窗口，把其中的Activex控件和插件的设置全部改为启用。</w:t>
      </w:r>
    </w:p>
    <w:p>
      <w:pPr>
        <w:pStyle w:val="11"/>
        <w:rPr>
          <w:rFonts w:ascii="宋体" w:hAnsi="宋体"/>
          <w:sz w:val="28"/>
          <w:szCs w:val="28"/>
        </w:rPr>
      </w:pPr>
      <w:r>
        <w:rPr>
          <w:rFonts w:ascii="宋体" w:hAnsi="宋体"/>
          <w:sz w:val="28"/>
          <w:szCs w:val="28"/>
        </w:rPr>
        <w:drawing>
          <wp:inline distT="0" distB="0" distL="114300" distR="114300">
            <wp:extent cx="5314315" cy="3104515"/>
            <wp:effectExtent l="0" t="0" r="635" b="635"/>
            <wp:docPr id="7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6"/>
                    <pic:cNvPicPr>
                      <a:picLocks noChangeAspect="1"/>
                    </pic:cNvPicPr>
                  </pic:nvPicPr>
                  <pic:blipFill>
                    <a:blip r:embed="rId13"/>
                    <a:stretch>
                      <a:fillRect/>
                    </a:stretch>
                  </pic:blipFill>
                  <pic:spPr>
                    <a:xfrm>
                      <a:off x="0" y="0"/>
                      <a:ext cx="5314315" cy="3104515"/>
                    </a:xfrm>
                    <a:prstGeom prst="rect">
                      <a:avLst/>
                    </a:prstGeom>
                    <a:noFill/>
                    <a:ln>
                      <a:noFill/>
                    </a:ln>
                  </pic:spPr>
                </pic:pic>
              </a:graphicData>
            </a:graphic>
          </wp:inline>
        </w:drawing>
      </w:r>
    </w:p>
    <w:p>
      <w:pPr>
        <w:ind w:firstLine="436"/>
        <w:rPr>
          <w:rFonts w:ascii="宋体" w:hAnsi="宋体"/>
          <w:spacing w:val="4"/>
          <w:sz w:val="28"/>
          <w:szCs w:val="28"/>
        </w:rPr>
      </w:pPr>
      <w:r>
        <w:rPr>
          <w:rFonts w:hint="eastAsia" w:ascii="宋体" w:hAnsi="宋体" w:cs="宋体"/>
          <w:spacing w:val="4"/>
          <w:sz w:val="28"/>
          <w:szCs w:val="28"/>
        </w:rPr>
        <w:t>②</w:t>
      </w:r>
      <w:r>
        <w:rPr>
          <w:rFonts w:hint="eastAsia" w:ascii="宋体" w:hAnsi="宋体"/>
          <w:spacing w:val="4"/>
          <w:sz w:val="28"/>
          <w:szCs w:val="28"/>
        </w:rPr>
        <w:t>文件下载设置，开放文件下载的权限：设置为启用。</w:t>
      </w:r>
    </w:p>
    <w:p>
      <w:pPr>
        <w:pStyle w:val="11"/>
        <w:rPr>
          <w:rFonts w:ascii="宋体" w:hAnsi="宋体"/>
          <w:sz w:val="28"/>
          <w:szCs w:val="28"/>
        </w:rPr>
      </w:pPr>
      <w:r>
        <w:rPr>
          <w:rFonts w:ascii="宋体" w:hAnsi="宋体"/>
          <w:sz w:val="28"/>
          <w:szCs w:val="28"/>
        </w:rPr>
        <w:drawing>
          <wp:inline distT="0" distB="0" distL="114300" distR="114300">
            <wp:extent cx="5303520" cy="3709670"/>
            <wp:effectExtent l="0" t="0" r="11430" b="5080"/>
            <wp:docPr id="8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
                    <pic:cNvPicPr>
                      <a:picLocks noChangeAspect="1"/>
                    </pic:cNvPicPr>
                  </pic:nvPicPr>
                  <pic:blipFill>
                    <a:blip r:embed="rId14"/>
                    <a:stretch>
                      <a:fillRect/>
                    </a:stretch>
                  </pic:blipFill>
                  <pic:spPr>
                    <a:xfrm>
                      <a:off x="0" y="0"/>
                      <a:ext cx="5303520" cy="3709670"/>
                    </a:xfrm>
                    <a:prstGeom prst="rect">
                      <a:avLst/>
                    </a:prstGeom>
                    <a:noFill/>
                    <a:ln>
                      <a:noFill/>
                    </a:ln>
                  </pic:spPr>
                </pic:pic>
              </a:graphicData>
            </a:graphic>
          </wp:inline>
        </w:drawing>
      </w:r>
    </w:p>
    <w:p>
      <w:pPr>
        <w:pStyle w:val="4"/>
        <w:numPr>
          <w:ilvl w:val="0"/>
          <w:numId w:val="0"/>
        </w:numPr>
        <w:ind w:left="689" w:leftChars="0"/>
        <w:rPr>
          <w:sz w:val="28"/>
          <w:szCs w:val="28"/>
        </w:rPr>
      </w:pPr>
      <w:r>
        <w:rPr>
          <w:rFonts w:hint="eastAsia"/>
          <w:sz w:val="28"/>
          <w:szCs w:val="28"/>
          <w:lang w:val="en-US" w:eastAsia="zh-CN"/>
        </w:rPr>
        <w:t xml:space="preserve">1.2 </w:t>
      </w:r>
      <w:r>
        <w:rPr>
          <w:rFonts w:hint="eastAsia"/>
          <w:sz w:val="28"/>
          <w:szCs w:val="28"/>
        </w:rPr>
        <w:t>关闭拦截工具</w:t>
      </w:r>
    </w:p>
    <w:p>
      <w:pPr>
        <w:ind w:firstLine="436"/>
        <w:rPr>
          <w:rFonts w:hint="eastAsia" w:ascii="宋体" w:hAnsi="宋体"/>
          <w:spacing w:val="4"/>
          <w:sz w:val="28"/>
          <w:szCs w:val="28"/>
        </w:rPr>
      </w:pPr>
      <w:r>
        <w:rPr>
          <w:rFonts w:hint="eastAsia" w:ascii="宋体" w:hAnsi="宋体"/>
          <w:spacing w:val="4"/>
          <w:sz w:val="28"/>
          <w:szCs w:val="28"/>
        </w:rPr>
        <w:t>上述操作完成后，如果系统中某些功能仍不能使用，请将拦截工具关闭再试用。比如在windows工具栏中关闭弹出窗口阻止程序的操作：</w:t>
      </w:r>
    </w:p>
    <w:p>
      <w:pPr>
        <w:pStyle w:val="11"/>
        <w:rPr>
          <w:rFonts w:ascii="宋体" w:hAnsi="宋体"/>
          <w:sz w:val="28"/>
          <w:szCs w:val="28"/>
        </w:rPr>
      </w:pPr>
      <w:r>
        <w:rPr>
          <w:rFonts w:ascii="宋体" w:hAnsi="宋体"/>
          <w:sz w:val="28"/>
          <w:szCs w:val="28"/>
        </w:rPr>
        <w:drawing>
          <wp:inline distT="0" distB="0" distL="114300" distR="114300">
            <wp:extent cx="5099050" cy="2320925"/>
            <wp:effectExtent l="0" t="0" r="6350" b="3175"/>
            <wp:docPr id="8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
                    <pic:cNvPicPr>
                      <a:picLocks noChangeAspect="1"/>
                    </pic:cNvPicPr>
                  </pic:nvPicPr>
                  <pic:blipFill>
                    <a:blip r:embed="rId15"/>
                    <a:stretch>
                      <a:fillRect/>
                    </a:stretch>
                  </pic:blipFill>
                  <pic:spPr>
                    <a:xfrm>
                      <a:off x="0" y="0"/>
                      <a:ext cx="5099050" cy="2320925"/>
                    </a:xfrm>
                    <a:prstGeom prst="rect">
                      <a:avLst/>
                    </a:prstGeom>
                    <a:noFill/>
                    <a:ln>
                      <a:noFill/>
                    </a:ln>
                  </pic:spPr>
                </pic:pic>
              </a:graphicData>
            </a:graphic>
          </wp:inline>
        </w:drawing>
      </w:r>
    </w:p>
    <w:p>
      <w:pPr>
        <w:pStyle w:val="4"/>
        <w:numPr>
          <w:ilvl w:val="0"/>
          <w:numId w:val="0"/>
        </w:numPr>
        <w:ind w:firstLine="843" w:firstLineChars="300"/>
        <w:rPr>
          <w:rFonts w:ascii="思源宋体 CN" w:hAnsi="思源宋体 CN" w:eastAsia="思源宋体 CN"/>
        </w:rPr>
      </w:pPr>
      <w:r>
        <w:rPr>
          <w:rFonts w:hint="eastAsia" w:ascii="思源宋体 CN" w:hAnsi="思源宋体 CN" w:eastAsia="思源宋体 CN"/>
        </w:rPr>
        <w:t>兼容性视图设置</w:t>
      </w:r>
    </w:p>
    <w:p>
      <w:pPr>
        <w:ind w:firstLine="420" w:firstLineChars="200"/>
        <w:rPr>
          <w:rFonts w:ascii="思源宋体 CN" w:hAnsi="思源宋体 CN" w:eastAsia="思源宋体 CN"/>
          <w:color w:val="000000"/>
        </w:rPr>
      </w:pPr>
      <w:r>
        <w:rPr>
          <w:rFonts w:hint="eastAsia" w:ascii="思源宋体 CN" w:hAnsi="思源宋体 CN" w:eastAsia="思源宋体 CN"/>
        </w:rPr>
        <w:t>打开“工具”菜单</w:t>
      </w:r>
      <w:r>
        <w:rPr>
          <w:rFonts w:ascii="思源宋体 CN" w:hAnsi="思源宋体 CN" w:eastAsia="思源宋体 CN"/>
        </w:rPr>
        <w:sym w:font="Wingdings" w:char="F0E0"/>
      </w:r>
      <w:r>
        <w:rPr>
          <w:rFonts w:hint="eastAsia" w:ascii="思源宋体 CN" w:hAnsi="思源宋体 CN" w:eastAsia="思源宋体 CN"/>
        </w:rPr>
        <w:t>“兼容性视图设置”，</w:t>
      </w:r>
      <w:r>
        <w:rPr>
          <w:rFonts w:ascii="思源宋体 CN" w:hAnsi="思源宋体 CN" w:eastAsia="思源宋体 CN"/>
          <w:color w:val="000000"/>
        </w:rPr>
        <w:t>点击</w:t>
      </w:r>
      <w:r>
        <w:rPr>
          <w:rFonts w:hint="eastAsia" w:ascii="思源宋体 CN" w:hAnsi="思源宋体 CN" w:eastAsia="思源宋体 CN"/>
          <w:color w:val="000000"/>
        </w:rPr>
        <w:t>“</w:t>
      </w:r>
      <w:r>
        <w:rPr>
          <w:rFonts w:ascii="思源宋体 CN" w:hAnsi="思源宋体 CN" w:eastAsia="思源宋体 CN"/>
          <w:color w:val="000000"/>
        </w:rPr>
        <w:t>添加</w:t>
      </w:r>
      <w:r>
        <w:rPr>
          <w:rFonts w:hint="eastAsia" w:ascii="思源宋体 CN" w:hAnsi="思源宋体 CN" w:eastAsia="思源宋体 CN"/>
          <w:color w:val="000000"/>
        </w:rPr>
        <w:t>”</w:t>
      </w:r>
      <w:r>
        <w:rPr>
          <w:rFonts w:ascii="思源宋体 CN" w:hAnsi="思源宋体 CN" w:eastAsia="思源宋体 CN"/>
          <w:color w:val="000000"/>
        </w:rPr>
        <w:t>按钮完成添加，再按</w:t>
      </w:r>
      <w:r>
        <w:rPr>
          <w:rFonts w:hint="eastAsia" w:ascii="思源宋体 CN" w:hAnsi="思源宋体 CN" w:eastAsia="思源宋体 CN"/>
          <w:color w:val="000000"/>
        </w:rPr>
        <w:t>“</w:t>
      </w:r>
      <w:r>
        <w:rPr>
          <w:rFonts w:ascii="思源宋体 CN" w:hAnsi="思源宋体 CN" w:eastAsia="思源宋体 CN"/>
          <w:color w:val="000000"/>
        </w:rPr>
        <w:t>关闭</w:t>
      </w:r>
      <w:r>
        <w:rPr>
          <w:rFonts w:hint="eastAsia" w:ascii="思源宋体 CN" w:hAnsi="思源宋体 CN" w:eastAsia="思源宋体 CN"/>
          <w:color w:val="000000"/>
        </w:rPr>
        <w:t>”</w:t>
      </w:r>
      <w:r>
        <w:rPr>
          <w:rFonts w:ascii="思源宋体 CN" w:hAnsi="思源宋体 CN" w:eastAsia="思源宋体 CN"/>
          <w:color w:val="000000"/>
        </w:rPr>
        <w:t>按钮退出</w:t>
      </w:r>
      <w:r>
        <w:rPr>
          <w:rFonts w:hint="eastAsia" w:ascii="思源宋体 CN" w:hAnsi="思源宋体 CN" w:eastAsia="思源宋体 CN"/>
          <w:color w:val="000000"/>
        </w:rPr>
        <w:t>。</w:t>
      </w:r>
    </w:p>
    <w:p>
      <w:pPr>
        <w:ind w:firstLine="420"/>
        <w:jc w:val="left"/>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drawing>
          <wp:inline distT="0" distB="0" distL="114300" distR="114300">
            <wp:extent cx="3778250" cy="3111500"/>
            <wp:effectExtent l="0" t="0" r="12700" b="1270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
                    <pic:cNvPicPr>
                      <a:picLocks noChangeAspect="1"/>
                    </pic:cNvPicPr>
                  </pic:nvPicPr>
                  <pic:blipFill>
                    <a:blip r:embed="rId16"/>
                    <a:stretch>
                      <a:fillRect/>
                    </a:stretch>
                  </pic:blipFill>
                  <pic:spPr>
                    <a:xfrm>
                      <a:off x="0" y="0"/>
                      <a:ext cx="3778250" cy="3111500"/>
                    </a:xfrm>
                    <a:prstGeom prst="rect">
                      <a:avLst/>
                    </a:prstGeom>
                    <a:noFill/>
                    <a:ln>
                      <a:noFill/>
                    </a:ln>
                  </pic:spPr>
                </pic:pic>
              </a:graphicData>
            </a:graphic>
          </wp:inline>
        </w:drawing>
      </w:r>
      <w:r>
        <w:drawing>
          <wp:inline distT="0" distB="0" distL="114300" distR="114300">
            <wp:extent cx="5231765" cy="4413885"/>
            <wp:effectExtent l="0" t="0" r="6985" b="5715"/>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
                    <pic:cNvPicPr>
                      <a:picLocks noChangeAspect="1"/>
                    </pic:cNvPicPr>
                  </pic:nvPicPr>
                  <pic:blipFill>
                    <a:blip r:embed="rId17"/>
                    <a:stretch>
                      <a:fillRect/>
                    </a:stretch>
                  </pic:blipFill>
                  <pic:spPr>
                    <a:xfrm>
                      <a:off x="0" y="0"/>
                      <a:ext cx="5231765" cy="4413885"/>
                    </a:xfrm>
                    <a:prstGeom prst="rect">
                      <a:avLst/>
                    </a:prstGeom>
                    <a:noFill/>
                    <a:ln>
                      <a:noFill/>
                    </a:ln>
                  </pic:spPr>
                </pic:pic>
              </a:graphicData>
            </a:graphic>
          </wp:inline>
        </w:drawing>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3.2.</w:t>
      </w:r>
      <w:r>
        <w:rPr>
          <w:rFonts w:hint="eastAsia" w:asciiTheme="minorEastAsia" w:hAnsiTheme="minorEastAsia" w:eastAsiaTheme="minorEastAsia" w:cstheme="minorEastAsia"/>
          <w:b/>
          <w:bCs/>
          <w:color w:val="000000" w:themeColor="text1"/>
          <w:sz w:val="28"/>
          <w:szCs w:val="28"/>
          <w:lang w:val="en-US" w:eastAsia="zh-CN"/>
          <w14:textFill>
            <w14:solidFill>
              <w14:schemeClr w14:val="tx1"/>
            </w14:solidFill>
          </w14:textFill>
        </w:rPr>
        <w:t>6</w:t>
      </w: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、开标记录表</w:t>
      </w:r>
      <w:bookmarkEnd w:id="34"/>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前提条件：</w:t>
      </w:r>
      <w:r>
        <w:rPr>
          <w:rFonts w:hint="eastAsia" w:asciiTheme="minorEastAsia" w:hAnsiTheme="minorEastAsia" w:eastAsiaTheme="minorEastAsia" w:cstheme="minorEastAsia"/>
          <w:color w:val="000000" w:themeColor="text1"/>
          <w:sz w:val="28"/>
          <w:szCs w:val="28"/>
          <w14:textFill>
            <w14:solidFill>
              <w14:schemeClr w14:val="tx1"/>
            </w14:solidFill>
          </w14:textFill>
        </w:rPr>
        <w:t>网招标段且开标已结束</w:t>
      </w:r>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功能说明：</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查看单位数据</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ind w:firstLine="42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1、项目流程页面，点击“开标记录表”菜单，进入开标记录表页面，如下图：</w:t>
      </w:r>
    </w:p>
    <w:p>
      <w:pPr>
        <w:ind w:firstLine="0" w:firstLineChars="0"/>
      </w:pPr>
      <w:r>
        <w:drawing>
          <wp:inline distT="0" distB="0" distL="114300" distR="114300">
            <wp:extent cx="5266055" cy="2293620"/>
            <wp:effectExtent l="0" t="0" r="10795" b="11430"/>
            <wp:docPr id="7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1"/>
                    <pic:cNvPicPr>
                      <a:picLocks noChangeAspect="1"/>
                    </pic:cNvPicPr>
                  </pic:nvPicPr>
                  <pic:blipFill>
                    <a:blip r:embed="rId68"/>
                    <a:stretch>
                      <a:fillRect/>
                    </a:stretch>
                  </pic:blipFill>
                  <pic:spPr>
                    <a:xfrm>
                      <a:off x="0" y="0"/>
                      <a:ext cx="5266055" cy="2293620"/>
                    </a:xfrm>
                    <a:prstGeom prst="rect">
                      <a:avLst/>
                    </a:prstGeom>
                    <a:noFill/>
                    <a:ln>
                      <a:noFill/>
                    </a:ln>
                  </pic:spPr>
                </pic:pic>
              </a:graphicData>
            </a:graphic>
          </wp:inline>
        </w:drawing>
      </w:r>
    </w:p>
    <w:p>
      <w:pPr>
        <w:pStyle w:val="4"/>
        <w:numPr>
          <w:ilvl w:val="0"/>
          <w:numId w:val="0"/>
        </w:numPr>
        <w:rPr>
          <w:rFonts w:ascii="思源宋体 CN" w:hAnsi="思源宋体 CN" w:eastAsia="思源宋体 CN"/>
          <w:color w:val="000000" w:themeColor="text1"/>
          <w14:textFill>
            <w14:solidFill>
              <w14:schemeClr w14:val="tx1"/>
            </w14:solidFill>
          </w14:textFill>
        </w:rPr>
      </w:pPr>
      <w:bookmarkStart w:id="35" w:name="_Toc82884303"/>
      <w:r>
        <w:rPr>
          <w:rFonts w:hint="eastAsia" w:ascii="思源宋体 CN" w:hAnsi="思源宋体 CN" w:eastAsia="思源宋体 CN"/>
          <w:color w:val="000000" w:themeColor="text1"/>
          <w14:textFill>
            <w14:solidFill>
              <w14:schemeClr w14:val="tx1"/>
            </w14:solidFill>
          </w14:textFill>
        </w:rPr>
        <w:t>3.2.</w:t>
      </w:r>
      <w:r>
        <w:rPr>
          <w:rFonts w:hint="eastAsia" w:ascii="思源宋体 CN" w:hAnsi="思源宋体 CN" w:eastAsia="思源宋体 CN"/>
          <w:color w:val="000000" w:themeColor="text1"/>
          <w:lang w:val="en-US" w:eastAsia="zh-CN"/>
          <w14:textFill>
            <w14:solidFill>
              <w14:schemeClr w14:val="tx1"/>
            </w14:solidFill>
          </w14:textFill>
        </w:rPr>
        <w:t>7</w:t>
      </w:r>
      <w:r>
        <w:rPr>
          <w:rFonts w:hint="eastAsia" w:ascii="思源宋体 CN" w:hAnsi="思源宋体 CN" w:eastAsia="思源宋体 CN"/>
          <w:color w:val="000000" w:themeColor="text1"/>
          <w14:textFill>
            <w14:solidFill>
              <w14:schemeClr w14:val="tx1"/>
            </w14:solidFill>
          </w14:textFill>
        </w:rPr>
        <w:t>、中标通知书查看</w:t>
      </w:r>
      <w:bookmarkEnd w:id="35"/>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前提条件：</w:t>
      </w:r>
      <w:r>
        <w:rPr>
          <w:rFonts w:hint="eastAsia" w:asciiTheme="minorEastAsia" w:hAnsiTheme="minorEastAsia" w:eastAsiaTheme="minorEastAsia" w:cstheme="minorEastAsia"/>
          <w:color w:val="000000" w:themeColor="text1"/>
          <w:sz w:val="28"/>
          <w:szCs w:val="28"/>
          <w14:textFill>
            <w14:solidFill>
              <w14:schemeClr w14:val="tx1"/>
            </w14:solidFill>
          </w14:textFill>
        </w:rPr>
        <w:t>中标通知书审核通过</w:t>
      </w:r>
    </w:p>
    <w:p>
      <w:pPr>
        <w:ind w:firstLine="422"/>
        <w:rPr>
          <w:rFonts w:hint="eastAsia" w:asciiTheme="minorEastAsia" w:hAnsiTheme="minorEastAsia" w:eastAsiaTheme="minorEastAsia" w:cstheme="minorEastAsia"/>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功能说明：</w:t>
      </w:r>
      <w:r>
        <w:rPr>
          <w:rFonts w:hint="eastAsia" w:asciiTheme="minorEastAsia" w:hAnsiTheme="minorEastAsia" w:eastAsiaTheme="minorEastAsia" w:cstheme="minorEastAsia"/>
          <w:bCs/>
          <w:color w:val="000000" w:themeColor="text1"/>
          <w:sz w:val="28"/>
          <w:szCs w:val="28"/>
          <w14:textFill>
            <w14:solidFill>
              <w14:schemeClr w14:val="tx1"/>
            </w14:solidFill>
          </w14:textFill>
        </w:rPr>
        <w:t>查看中标通知书</w:t>
      </w:r>
      <w:r>
        <w:rPr>
          <w:rFonts w:hint="eastAsia" w:asciiTheme="minorEastAsia" w:hAnsiTheme="minorEastAsia" w:eastAsiaTheme="minorEastAsia" w:cstheme="minorEastAsia"/>
          <w:color w:val="000000" w:themeColor="text1"/>
          <w:sz w:val="28"/>
          <w:szCs w:val="28"/>
          <w14:textFill>
            <w14:solidFill>
              <w14:schemeClr w14:val="tx1"/>
            </w14:solidFill>
          </w14:textFill>
        </w:rPr>
        <w:t>。</w:t>
      </w:r>
    </w:p>
    <w:p>
      <w:pPr>
        <w:ind w:firstLine="422"/>
        <w:rPr>
          <w:rFonts w:hint="eastAsia" w:asciiTheme="minorEastAsia" w:hAnsiTheme="minorEastAsia" w:eastAsiaTheme="minorEastAsia" w:cstheme="minorEastAsia"/>
          <w:b/>
          <w:bCs/>
          <w:color w:val="000000" w:themeColor="text1"/>
          <w:sz w:val="28"/>
          <w:szCs w:val="28"/>
          <w14:textFill>
            <w14:solidFill>
              <w14:schemeClr w14:val="tx1"/>
            </w14:solidFill>
          </w14:textFill>
        </w:rPr>
      </w:pPr>
      <w:r>
        <w:rPr>
          <w:rFonts w:hint="eastAsia" w:asciiTheme="minorEastAsia" w:hAnsiTheme="minorEastAsia" w:eastAsiaTheme="minorEastAsia" w:cstheme="minorEastAsia"/>
          <w:b/>
          <w:bCs/>
          <w:color w:val="000000" w:themeColor="text1"/>
          <w:sz w:val="28"/>
          <w:szCs w:val="28"/>
          <w14:textFill>
            <w14:solidFill>
              <w14:schemeClr w14:val="tx1"/>
            </w14:solidFill>
          </w14:textFill>
        </w:rPr>
        <w:t>操作步骤：</w:t>
      </w:r>
    </w:p>
    <w:p>
      <w:pPr>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color w:val="000000" w:themeColor="text1"/>
          <w:sz w:val="28"/>
          <w:szCs w:val="28"/>
          <w14:textFill>
            <w14:solidFill>
              <w14:schemeClr w14:val="tx1"/>
            </w14:solidFill>
          </w14:textFill>
        </w:rPr>
        <w:t>1、项目流程页面，点击“中标通知书查看”菜单，进入打印</w:t>
      </w:r>
      <w:r>
        <w:rPr>
          <w:rFonts w:hint="eastAsia" w:asciiTheme="minorEastAsia" w:hAnsiTheme="minorEastAsia" w:eastAsiaTheme="minorEastAsia" w:cstheme="minorEastAsia"/>
          <w:color w:val="000000" w:themeColor="text1"/>
          <w:sz w:val="28"/>
          <w:szCs w:val="28"/>
          <w:lang w:val="en-US" w:eastAsia="zh-CN"/>
          <w14:textFill>
            <w14:solidFill>
              <w14:schemeClr w14:val="tx1"/>
            </w14:solidFill>
          </w14:textFill>
        </w:rPr>
        <w:t>中标</w:t>
      </w:r>
      <w:r>
        <w:rPr>
          <w:rFonts w:hint="eastAsia" w:asciiTheme="minorEastAsia" w:hAnsiTheme="minorEastAsia" w:eastAsiaTheme="minorEastAsia" w:cstheme="minorEastAsia"/>
          <w:color w:val="000000" w:themeColor="text1"/>
          <w:sz w:val="28"/>
          <w:szCs w:val="28"/>
          <w14:textFill>
            <w14:solidFill>
              <w14:schemeClr w14:val="tx1"/>
            </w14:solidFill>
          </w14:textFill>
        </w:rPr>
        <w:t>通知书页面，如下图：</w:t>
      </w:r>
    </w:p>
    <w:p>
      <w:pPr>
        <w:ind w:left="210" w:leftChars="100" w:firstLine="0" w:firstLineChars="0"/>
      </w:pPr>
      <w:r>
        <w:drawing>
          <wp:inline distT="0" distB="0" distL="114300" distR="114300">
            <wp:extent cx="5267960" cy="2399665"/>
            <wp:effectExtent l="0" t="0" r="8890" b="635"/>
            <wp:docPr id="7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2"/>
                    <pic:cNvPicPr>
                      <a:picLocks noChangeAspect="1"/>
                    </pic:cNvPicPr>
                  </pic:nvPicPr>
                  <pic:blipFill>
                    <a:blip r:embed="rId69"/>
                    <a:stretch>
                      <a:fillRect/>
                    </a:stretch>
                  </pic:blipFill>
                  <pic:spPr>
                    <a:xfrm>
                      <a:off x="0" y="0"/>
                      <a:ext cx="5267960" cy="2399665"/>
                    </a:xfrm>
                    <a:prstGeom prst="rect">
                      <a:avLst/>
                    </a:prstGeom>
                    <a:noFill/>
                    <a:ln>
                      <a:noFill/>
                    </a:ln>
                  </pic:spPr>
                </pic:pic>
              </a:graphicData>
            </a:graphic>
          </wp:inline>
        </w:drawing>
      </w:r>
      <w:r>
        <w:t xml:space="preserve"> </w:t>
      </w:r>
      <w:r>
        <w:drawing>
          <wp:inline distT="0" distB="0" distL="0" distR="0">
            <wp:extent cx="5248910" cy="2441575"/>
            <wp:effectExtent l="0" t="0" r="8890" b="1587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70"/>
                    <a:stretch>
                      <a:fillRect/>
                    </a:stretch>
                  </pic:blipFill>
                  <pic:spPr>
                    <a:xfrm>
                      <a:off x="0" y="0"/>
                      <a:ext cx="5248910" cy="2441575"/>
                    </a:xfrm>
                    <a:prstGeom prst="rect">
                      <a:avLst/>
                    </a:prstGeom>
                  </pic:spPr>
                </pic:pic>
              </a:graphicData>
            </a:graphic>
          </wp:inline>
        </w:drawing>
      </w:r>
    </w:p>
    <w:p>
      <w:pPr>
        <w:spacing w:line="360" w:lineRule="auto"/>
        <w:ind w:firstLine="560" w:firstLineChars="200"/>
        <w:jc w:val="right"/>
        <w:rPr>
          <w:rFonts w:hint="eastAsia" w:ascii="思源宋体 CN" w:hAnsi="思源宋体 CN" w:eastAsia="思源宋体 CN" w:cs="思源宋体 CN"/>
          <w:sz w:val="28"/>
          <w:szCs w:val="28"/>
        </w:rPr>
      </w:pPr>
    </w:p>
    <w:p>
      <w:pPr>
        <w:spacing w:line="360" w:lineRule="auto"/>
        <w:ind w:firstLine="560" w:firstLineChars="200"/>
        <w:jc w:val="right"/>
        <w:rPr>
          <w:rFonts w:hint="eastAsia" w:ascii="思源宋体 CN" w:hAnsi="思源宋体 CN" w:eastAsia="思源宋体 CN" w:cs="思源宋体 CN"/>
          <w:sz w:val="28"/>
          <w:szCs w:val="28"/>
        </w:rPr>
      </w:pPr>
    </w:p>
    <w:p>
      <w:pPr>
        <w:ind w:left="0" w:leftChars="0" w:firstLine="0" w:firstLineChars="0"/>
        <w:rPr>
          <w:rFonts w:hint="eastAsia"/>
          <w:lang w:val="en-US" w:eastAsia="zh-CN"/>
        </w:rPr>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Segoe UI"/>
    <w:panose1 w:val="020F0502020204030204"/>
    <w:charset w:val="00"/>
    <w:family w:val="swiss"/>
    <w:pitch w:val="default"/>
    <w:sig w:usb0="00000000" w:usb1="00000000" w:usb2="00000001" w:usb3="00000000" w:csb0="0000019F" w:csb1="00000000"/>
  </w:font>
  <w:font w:name="思源宋体 CN">
    <w:altName w:val="宋体"/>
    <w:panose1 w:val="02020400000000000000"/>
    <w:charset w:val="86"/>
    <w:family w:val="roman"/>
    <w:pitch w:val="default"/>
    <w:sig w:usb0="00000000" w:usb1="00000000" w:usb2="00000016" w:usb3="00000000" w:csb0="60060107" w:csb1="00000000"/>
  </w:font>
  <w:font w:name="微软雅黑">
    <w:panose1 w:val="020B0503020204020204"/>
    <w:charset w:val="86"/>
    <w:family w:val="auto"/>
    <w:pitch w:val="default"/>
    <w:sig w:usb0="80000287" w:usb1="2ACF3C50" w:usb2="00000016" w:usb3="00000000" w:csb0="0004001F" w:csb1="00000000"/>
  </w:font>
  <w:font w:name="Segoe UI">
    <w:panose1 w:val="020B0502040204020203"/>
    <w:charset w:val="00"/>
    <w:family w:val="auto"/>
    <w:pitch w:val="default"/>
    <w:sig w:usb0="E4002EFF" w:usb1="C000E47F" w:usb2="00000009" w:usb3="00000000" w:csb0="200001F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L3o+8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3kwpMUyj4pfv3y4/&#10;fl1+fiU4g0C1C3PE7RwiY/PWNmib4TzgMPFuSq/TF4wI/JD3fJVXNJHwdGk2nc3GcHH4hg3ws8fr&#10;zof4TlhNkpFTj/q1srLTNsQudAhJ2YzdSKXaGipDapB4/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gvej7z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363CDB"/>
    <w:multiLevelType w:val="multilevel"/>
    <w:tmpl w:val="0B363CDB"/>
    <w:lvl w:ilvl="0" w:tentative="0">
      <w:start w:val="1"/>
      <w:numFmt w:val="decimalEnclosedCircle"/>
      <w:lvlText w:val="%1"/>
      <w:lvlJc w:val="left"/>
      <w:pPr>
        <w:ind w:left="796" w:hanging="360"/>
      </w:pPr>
      <w:rPr>
        <w:rFonts w:cs="宋体"/>
      </w:rPr>
    </w:lvl>
    <w:lvl w:ilvl="1" w:tentative="0">
      <w:start w:val="1"/>
      <w:numFmt w:val="lowerLetter"/>
      <w:lvlText w:val="%2)"/>
      <w:lvlJc w:val="left"/>
      <w:pPr>
        <w:ind w:left="1276" w:hanging="420"/>
      </w:pPr>
    </w:lvl>
    <w:lvl w:ilvl="2" w:tentative="0">
      <w:start w:val="1"/>
      <w:numFmt w:val="lowerRoman"/>
      <w:lvlText w:val="%3."/>
      <w:lvlJc w:val="right"/>
      <w:pPr>
        <w:ind w:left="1696" w:hanging="420"/>
      </w:pPr>
    </w:lvl>
    <w:lvl w:ilvl="3" w:tentative="0">
      <w:start w:val="1"/>
      <w:numFmt w:val="decimal"/>
      <w:lvlText w:val="%4."/>
      <w:lvlJc w:val="left"/>
      <w:pPr>
        <w:ind w:left="2116" w:hanging="420"/>
      </w:pPr>
    </w:lvl>
    <w:lvl w:ilvl="4" w:tentative="0">
      <w:start w:val="1"/>
      <w:numFmt w:val="lowerLetter"/>
      <w:lvlText w:val="%5)"/>
      <w:lvlJc w:val="left"/>
      <w:pPr>
        <w:ind w:left="2536" w:hanging="420"/>
      </w:pPr>
    </w:lvl>
    <w:lvl w:ilvl="5" w:tentative="0">
      <w:start w:val="1"/>
      <w:numFmt w:val="lowerRoman"/>
      <w:lvlText w:val="%6."/>
      <w:lvlJc w:val="right"/>
      <w:pPr>
        <w:ind w:left="2956" w:hanging="420"/>
      </w:pPr>
    </w:lvl>
    <w:lvl w:ilvl="6" w:tentative="0">
      <w:start w:val="1"/>
      <w:numFmt w:val="decimal"/>
      <w:lvlText w:val="%7."/>
      <w:lvlJc w:val="left"/>
      <w:pPr>
        <w:ind w:left="3376" w:hanging="420"/>
      </w:pPr>
    </w:lvl>
    <w:lvl w:ilvl="7" w:tentative="0">
      <w:start w:val="1"/>
      <w:numFmt w:val="lowerLetter"/>
      <w:lvlText w:val="%8)"/>
      <w:lvlJc w:val="left"/>
      <w:pPr>
        <w:ind w:left="3796" w:hanging="420"/>
      </w:pPr>
    </w:lvl>
    <w:lvl w:ilvl="8" w:tentative="0">
      <w:start w:val="1"/>
      <w:numFmt w:val="lowerRoman"/>
      <w:lvlText w:val="%9."/>
      <w:lvlJc w:val="right"/>
      <w:pPr>
        <w:ind w:left="4216" w:hanging="420"/>
      </w:pPr>
    </w:lvl>
  </w:abstractNum>
  <w:abstractNum w:abstractNumId="1">
    <w:nsid w:val="5C4C21CA"/>
    <w:multiLevelType w:val="multilevel"/>
    <w:tmpl w:val="5C4C21CA"/>
    <w:lvl w:ilvl="0" w:tentative="0">
      <w:start w:val="1"/>
      <w:numFmt w:val="chineseCountingThousand"/>
      <w:pStyle w:val="2"/>
      <w:lvlText w:val="%1、"/>
      <w:lvlJc w:val="left"/>
      <w:pPr>
        <w:ind w:left="432" w:hanging="432"/>
      </w:pPr>
      <w:rPr>
        <w:rFonts w:hint="eastAsia"/>
        <w:lang w:val="en-US"/>
      </w:rPr>
    </w:lvl>
    <w:lvl w:ilvl="1" w:tentative="0">
      <w:start w:val="1"/>
      <w:numFmt w:val="decimal"/>
      <w:pStyle w:val="3"/>
      <w:isLgl/>
      <w:lvlText w:val="%1.%2、"/>
      <w:lvlJc w:val="left"/>
      <w:pPr>
        <w:ind w:left="284" w:hanging="284"/>
      </w:pPr>
      <w:rPr>
        <w:rFonts w:hint="eastAsia"/>
        <w:color w:val="auto"/>
        <w:sz w:val="30"/>
        <w:szCs w:val="30"/>
      </w:rPr>
    </w:lvl>
    <w:lvl w:ilvl="2" w:tentative="0">
      <w:start w:val="1"/>
      <w:numFmt w:val="decimal"/>
      <w:pStyle w:val="4"/>
      <w:isLgl/>
      <w:lvlText w:val="%1.%2.%3、"/>
      <w:lvlJc w:val="left"/>
      <w:pPr>
        <w:ind w:left="689" w:hanging="720"/>
      </w:pPr>
      <w:rPr>
        <w:rFonts w:hint="eastAsia"/>
      </w:rPr>
    </w:lvl>
    <w:lvl w:ilvl="3" w:tentative="0">
      <w:start w:val="1"/>
      <w:numFmt w:val="decimal"/>
      <w:isLgl/>
      <w:lvlText w:val="%1.%2.%3.%4、"/>
      <w:lvlJc w:val="left"/>
      <w:pPr>
        <w:ind w:left="833" w:hanging="864"/>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isLgl/>
      <w:lvlText w:val="%1.%2.%3.%4.%5、"/>
      <w:lvlJc w:val="left"/>
      <w:pPr>
        <w:ind w:left="977" w:hanging="1008"/>
      </w:pPr>
      <w:rPr>
        <w:rFonts w:hint="eastAsia"/>
      </w:rPr>
    </w:lvl>
    <w:lvl w:ilvl="5" w:tentative="0">
      <w:start w:val="1"/>
      <w:numFmt w:val="decimal"/>
      <w:isLgl/>
      <w:lvlText w:val="%1.%2.%3.%4.%5.%6、"/>
      <w:lvlJc w:val="left"/>
      <w:pPr>
        <w:ind w:left="1121" w:hanging="1152"/>
      </w:pPr>
      <w:rPr>
        <w:rFonts w:hint="eastAsia"/>
      </w:rPr>
    </w:lvl>
    <w:lvl w:ilvl="6" w:tentative="0">
      <w:start w:val="1"/>
      <w:numFmt w:val="decimal"/>
      <w:lvlText w:val="%1.%2.%3.%4.%5.%6.%7"/>
      <w:lvlJc w:val="left"/>
      <w:pPr>
        <w:ind w:left="1265" w:hanging="1296"/>
      </w:pPr>
      <w:rPr>
        <w:rFonts w:hint="eastAsia"/>
      </w:rPr>
    </w:lvl>
    <w:lvl w:ilvl="7" w:tentative="0">
      <w:start w:val="1"/>
      <w:numFmt w:val="decimal"/>
      <w:lvlText w:val="%1.%2.%3.%4.%5.%6.%7.%8"/>
      <w:lvlJc w:val="left"/>
      <w:pPr>
        <w:ind w:left="1409" w:hanging="1440"/>
      </w:pPr>
      <w:rPr>
        <w:rFonts w:hint="eastAsia"/>
      </w:rPr>
    </w:lvl>
    <w:lvl w:ilvl="8" w:tentative="0">
      <w:start w:val="1"/>
      <w:numFmt w:val="decimal"/>
      <w:lvlText w:val="%1.%2.%3.%4.%5.%6.%7.%8.%9"/>
      <w:lvlJc w:val="left"/>
      <w:pPr>
        <w:ind w:left="1553" w:hanging="1584"/>
      </w:pPr>
      <w:rPr>
        <w:rFonts w:hint="eastAsia"/>
      </w:rPr>
    </w:lvl>
  </w:abstractNum>
  <w:num w:numId="1">
    <w:abstractNumId w:val="1"/>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djODczNWFlZjZiYzVkN2YyN2IxNmViNzYwZWE2NDUifQ=="/>
  </w:docVars>
  <w:rsids>
    <w:rsidRoot w:val="73A13217"/>
    <w:rsid w:val="010351AA"/>
    <w:rsid w:val="0AE40DF2"/>
    <w:rsid w:val="0D907BA1"/>
    <w:rsid w:val="17D562CD"/>
    <w:rsid w:val="26435DD6"/>
    <w:rsid w:val="3199197E"/>
    <w:rsid w:val="4BC33A61"/>
    <w:rsid w:val="4D93199E"/>
    <w:rsid w:val="50926474"/>
    <w:rsid w:val="53CB3482"/>
    <w:rsid w:val="590A31D2"/>
    <w:rsid w:val="5CD34390"/>
    <w:rsid w:val="644802AE"/>
    <w:rsid w:val="6A9A2957"/>
    <w:rsid w:val="6D716D50"/>
    <w:rsid w:val="732362A8"/>
    <w:rsid w:val="73A13217"/>
    <w:rsid w:val="78283B56"/>
    <w:rsid w:val="7AA76FE3"/>
    <w:rsid w:val="7AAA575B"/>
    <w:rsid w:val="7B6B43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tabs>
        <w:tab w:val="left" w:pos="425"/>
      </w:tabs>
      <w:spacing w:before="120" w:after="120"/>
      <w:ind w:firstLine="0" w:firstLineChars="0"/>
      <w:outlineLvl w:val="0"/>
    </w:pPr>
    <w:rPr>
      <w:b/>
      <w:bCs/>
      <w:kern w:val="44"/>
      <w:sz w:val="32"/>
      <w:szCs w:val="28"/>
    </w:rPr>
  </w:style>
  <w:style w:type="paragraph" w:styleId="3">
    <w:name w:val="heading 2"/>
    <w:basedOn w:val="1"/>
    <w:next w:val="1"/>
    <w:qFormat/>
    <w:uiPriority w:val="0"/>
    <w:pPr>
      <w:keepNext/>
      <w:keepLines/>
      <w:numPr>
        <w:ilvl w:val="1"/>
        <w:numId w:val="1"/>
      </w:numPr>
      <w:tabs>
        <w:tab w:val="left" w:pos="567"/>
      </w:tabs>
      <w:spacing w:before="120" w:after="120"/>
      <w:ind w:firstLine="0" w:firstLineChars="0"/>
      <w:outlineLvl w:val="1"/>
    </w:pPr>
    <w:rPr>
      <w:b/>
      <w:bCs/>
      <w:sz w:val="30"/>
      <w:szCs w:val="32"/>
    </w:rPr>
  </w:style>
  <w:style w:type="paragraph" w:styleId="4">
    <w:name w:val="heading 3"/>
    <w:basedOn w:val="1"/>
    <w:next w:val="1"/>
    <w:qFormat/>
    <w:uiPriority w:val="0"/>
    <w:pPr>
      <w:keepNext/>
      <w:keepLines/>
      <w:numPr>
        <w:ilvl w:val="2"/>
        <w:numId w:val="1"/>
      </w:numPr>
      <w:tabs>
        <w:tab w:val="left" w:pos="567"/>
      </w:tabs>
      <w:spacing w:before="120" w:after="120"/>
      <w:ind w:firstLine="0" w:firstLineChars="0"/>
      <w:outlineLvl w:val="2"/>
    </w:pPr>
    <w:rPr>
      <w:b/>
      <w:bCs/>
      <w:sz w:val="28"/>
      <w:szCs w:val="18"/>
    </w:rPr>
  </w:style>
  <w:style w:type="character" w:default="1" w:styleId="9">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character" w:styleId="10">
    <w:name w:val="Hyperlink"/>
    <w:basedOn w:val="9"/>
    <w:qFormat/>
    <w:uiPriority w:val="0"/>
    <w:rPr>
      <w:color w:val="0000FF"/>
      <w:u w:val="single"/>
    </w:rPr>
  </w:style>
  <w:style w:type="paragraph" w:customStyle="1" w:styleId="11">
    <w:name w:val="2"/>
    <w:basedOn w:val="1"/>
    <w:qFormat/>
    <w:uiPriority w:val="0"/>
    <w:pPr>
      <w:autoSpaceDE w:val="0"/>
      <w:autoSpaceDN w:val="0"/>
      <w:adjustRightInd w:val="0"/>
      <w:ind w:firstLine="0" w:firstLineChars="0"/>
      <w:jc w:val="center"/>
    </w:pPr>
    <w:rPr>
      <w:spacing w:val="4"/>
    </w:rPr>
  </w:style>
  <w:style w:type="paragraph" w:customStyle="1" w:styleId="12">
    <w:name w:val="列出段落1"/>
    <w:basedOn w:val="1"/>
    <w:qFormat/>
    <w:uiPriority w:val="34"/>
  </w:style>
  <w:style w:type="paragraph" w:styleId="13">
    <w:name w:val="List Paragraph"/>
    <w:basedOn w:val="1"/>
    <w:qFormat/>
    <w:uiPriority w:val="34"/>
    <w:pPr>
      <w:spacing w:line="240" w:lineRule="auto"/>
      <w:jc w:val="both"/>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3" Type="http://schemas.openxmlformats.org/officeDocument/2006/relationships/fontTable" Target="fontTable.xml"/><Relationship Id="rId72" Type="http://schemas.openxmlformats.org/officeDocument/2006/relationships/numbering" Target="numbering.xml"/><Relationship Id="rId71" Type="http://schemas.openxmlformats.org/officeDocument/2006/relationships/customXml" Target="../customXml/item1.xml"/><Relationship Id="rId70" Type="http://schemas.openxmlformats.org/officeDocument/2006/relationships/image" Target="media/image63.jpeg"/><Relationship Id="rId7" Type="http://schemas.openxmlformats.org/officeDocument/2006/relationships/theme" Target="theme/theme1.xml"/><Relationship Id="rId69" Type="http://schemas.openxmlformats.org/officeDocument/2006/relationships/image" Target="media/image62.jpeg"/><Relationship Id="rId68" Type="http://schemas.openxmlformats.org/officeDocument/2006/relationships/image" Target="media/image61.jpeg"/><Relationship Id="rId67" Type="http://schemas.openxmlformats.org/officeDocument/2006/relationships/image" Target="media/image60.jpeg"/><Relationship Id="rId66" Type="http://schemas.openxmlformats.org/officeDocument/2006/relationships/image" Target="media/image59.jpeg"/><Relationship Id="rId65" Type="http://schemas.openxmlformats.org/officeDocument/2006/relationships/image" Target="media/image58.jpeg"/><Relationship Id="rId64" Type="http://schemas.openxmlformats.org/officeDocument/2006/relationships/image" Target="media/image57.jpeg"/><Relationship Id="rId63" Type="http://schemas.openxmlformats.org/officeDocument/2006/relationships/image" Target="media/image56.jpeg"/><Relationship Id="rId62" Type="http://schemas.openxmlformats.org/officeDocument/2006/relationships/image" Target="media/image55.jpeg"/><Relationship Id="rId61" Type="http://schemas.openxmlformats.org/officeDocument/2006/relationships/image" Target="media/image54.jpeg"/><Relationship Id="rId60" Type="http://schemas.openxmlformats.org/officeDocument/2006/relationships/image" Target="media/image53.jpeg"/><Relationship Id="rId6" Type="http://schemas.openxmlformats.org/officeDocument/2006/relationships/footer" Target="footer1.xml"/><Relationship Id="rId59" Type="http://schemas.openxmlformats.org/officeDocument/2006/relationships/image" Target="media/image52.jpeg"/><Relationship Id="rId58" Type="http://schemas.openxmlformats.org/officeDocument/2006/relationships/image" Target="media/image51.jpeg"/><Relationship Id="rId57" Type="http://schemas.openxmlformats.org/officeDocument/2006/relationships/image" Target="media/image50.jpeg"/><Relationship Id="rId56" Type="http://schemas.openxmlformats.org/officeDocument/2006/relationships/image" Target="media/image49.jpeg"/><Relationship Id="rId55" Type="http://schemas.openxmlformats.org/officeDocument/2006/relationships/image" Target="media/image48.jpeg"/><Relationship Id="rId54" Type="http://schemas.openxmlformats.org/officeDocument/2006/relationships/image" Target="media/image47.jpeg"/><Relationship Id="rId53" Type="http://schemas.openxmlformats.org/officeDocument/2006/relationships/image" Target="media/image46.jpeg"/><Relationship Id="rId52" Type="http://schemas.openxmlformats.org/officeDocument/2006/relationships/image" Target="media/image45.jpe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jpeg"/><Relationship Id="rId48" Type="http://schemas.openxmlformats.org/officeDocument/2006/relationships/image" Target="media/image41.jpeg"/><Relationship Id="rId47" Type="http://schemas.openxmlformats.org/officeDocument/2006/relationships/image" Target="media/image40.jpeg"/><Relationship Id="rId46" Type="http://schemas.openxmlformats.org/officeDocument/2006/relationships/image" Target="media/image39.jpeg"/><Relationship Id="rId45" Type="http://schemas.openxmlformats.org/officeDocument/2006/relationships/image" Target="media/image38.jpeg"/><Relationship Id="rId44" Type="http://schemas.openxmlformats.org/officeDocument/2006/relationships/image" Target="media/image37.jpeg"/><Relationship Id="rId43" Type="http://schemas.openxmlformats.org/officeDocument/2006/relationships/image" Target="media/image36.jpeg"/><Relationship Id="rId42" Type="http://schemas.openxmlformats.org/officeDocument/2006/relationships/image" Target="media/image35.jpeg"/><Relationship Id="rId41" Type="http://schemas.openxmlformats.org/officeDocument/2006/relationships/image" Target="media/image34.jpeg"/><Relationship Id="rId40" Type="http://schemas.openxmlformats.org/officeDocument/2006/relationships/image" Target="media/image33.jpeg"/><Relationship Id="rId4" Type="http://schemas.openxmlformats.org/officeDocument/2006/relationships/endnotes" Target="endnotes.xml"/><Relationship Id="rId39" Type="http://schemas.openxmlformats.org/officeDocument/2006/relationships/image" Target="media/image32.jpeg"/><Relationship Id="rId38" Type="http://schemas.openxmlformats.org/officeDocument/2006/relationships/image" Target="media/image31.jpeg"/><Relationship Id="rId37" Type="http://schemas.openxmlformats.org/officeDocument/2006/relationships/image" Target="media/image30.jpeg"/><Relationship Id="rId36" Type="http://schemas.openxmlformats.org/officeDocument/2006/relationships/image" Target="media/image29.png"/><Relationship Id="rId35" Type="http://schemas.openxmlformats.org/officeDocument/2006/relationships/image" Target="media/image28.jpeg"/><Relationship Id="rId34" Type="http://schemas.openxmlformats.org/officeDocument/2006/relationships/image" Target="media/image27.jpeg"/><Relationship Id="rId33" Type="http://schemas.openxmlformats.org/officeDocument/2006/relationships/image" Target="media/image26.jpeg"/><Relationship Id="rId32" Type="http://schemas.openxmlformats.org/officeDocument/2006/relationships/image" Target="media/image25.pn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pn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4651</Words>
  <Characters>5227</Characters>
  <Lines>0</Lines>
  <Paragraphs>0</Paragraphs>
  <TotalTime>4</TotalTime>
  <ScaleCrop>false</ScaleCrop>
  <LinksUpToDate>false</LinksUpToDate>
  <CharactersWithSpaces>5269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2022-11-23T05:34:00Z</dcterms:created>
  <dc:creator>Administrator</dc:creator>
  <cp:lastModifiedBy> love笑 ^O^</cp:lastModifiedBy>
  <dcterms:modified xsi:type="dcterms:W3CDTF">2023-06-21T09:26:16Z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4837347270554529AF5BA622A921CED5_13</vt:lpwstr>
  </property>
</Properties>
</file>